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F0FC4" w:rsidRDefault="00310F66" w:rsidP="008A4DCB">
      <w:pPr>
        <w:rPr>
          <w:b/>
          <w:sz w:val="32"/>
          <w:szCs w:val="32"/>
        </w:rPr>
      </w:pPr>
      <w:r>
        <w:rPr>
          <w:noProof/>
          <w:lang w:eastAsia="ru-RU"/>
        </w:rPr>
        <w:drawing>
          <wp:anchor distT="0" distB="0" distL="0" distR="114935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-8255</wp:posOffset>
            </wp:positionV>
            <wp:extent cx="1089660" cy="1177290"/>
            <wp:effectExtent l="0" t="0" r="0" b="381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1772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44BF" w:rsidRPr="008A4DCB" w:rsidRDefault="00D160C8" w:rsidP="00D160C8">
      <w:pPr>
        <w:jc w:val="center"/>
        <w:rPr>
          <w:b/>
          <w:sz w:val="36"/>
          <w:szCs w:val="36"/>
        </w:rPr>
      </w:pPr>
      <w:r w:rsidRPr="008A4DCB">
        <w:rPr>
          <w:b/>
          <w:sz w:val="36"/>
          <w:szCs w:val="36"/>
        </w:rPr>
        <w:t>Администрация Курской области</w:t>
      </w:r>
    </w:p>
    <w:p w:rsidR="00D160C8" w:rsidRDefault="00D160C8">
      <w:pPr>
        <w:rPr>
          <w:b/>
          <w:sz w:val="28"/>
          <w:szCs w:val="28"/>
        </w:rPr>
      </w:pPr>
    </w:p>
    <w:p w:rsidR="008A4DCB" w:rsidRDefault="00D160C8">
      <w:pPr>
        <w:jc w:val="center"/>
        <w:rPr>
          <w:b/>
          <w:sz w:val="32"/>
          <w:szCs w:val="32"/>
        </w:rPr>
      </w:pPr>
      <w:r w:rsidRPr="008A4DCB">
        <w:rPr>
          <w:b/>
          <w:sz w:val="32"/>
          <w:szCs w:val="32"/>
        </w:rPr>
        <w:t xml:space="preserve">Совет молодых ученых и специалистов </w:t>
      </w:r>
    </w:p>
    <w:p w:rsidR="006944BF" w:rsidRPr="008A4DCB" w:rsidRDefault="00D160C8">
      <w:pPr>
        <w:jc w:val="center"/>
        <w:rPr>
          <w:b/>
          <w:sz w:val="32"/>
          <w:szCs w:val="32"/>
        </w:rPr>
      </w:pPr>
      <w:r w:rsidRPr="008A4DCB">
        <w:rPr>
          <w:b/>
          <w:sz w:val="32"/>
          <w:szCs w:val="32"/>
        </w:rPr>
        <w:t>Курской области</w:t>
      </w:r>
    </w:p>
    <w:p w:rsidR="006944BF" w:rsidRDefault="006944BF">
      <w:pPr>
        <w:rPr>
          <w:b/>
          <w:sz w:val="28"/>
          <w:szCs w:val="28"/>
        </w:rPr>
      </w:pPr>
    </w:p>
    <w:p w:rsidR="00503B7C" w:rsidRPr="00C67625" w:rsidRDefault="00CD7ADA" w:rsidP="00D65065">
      <w:pPr>
        <w:rPr>
          <w:u w:val="single"/>
        </w:rPr>
      </w:pPr>
      <w:r>
        <w:rPr>
          <w:u w:val="single"/>
        </w:rPr>
        <w:t xml:space="preserve">« </w:t>
      </w:r>
      <w:r w:rsidR="001F514C" w:rsidRPr="00C67625">
        <w:rPr>
          <w:u w:val="single"/>
        </w:rPr>
        <w:t>1</w:t>
      </w:r>
      <w:r>
        <w:rPr>
          <w:u w:val="single"/>
        </w:rPr>
        <w:t>0</w:t>
      </w:r>
      <w:r w:rsidR="00117F97" w:rsidRPr="00C67625">
        <w:rPr>
          <w:u w:val="single"/>
        </w:rPr>
        <w:t xml:space="preserve"> »    </w:t>
      </w:r>
      <w:r w:rsidR="003A246F" w:rsidRPr="00C67625">
        <w:rPr>
          <w:u w:val="single"/>
        </w:rPr>
        <w:t>а</w:t>
      </w:r>
      <w:r>
        <w:rPr>
          <w:u w:val="single"/>
        </w:rPr>
        <w:t>преля</w:t>
      </w:r>
      <w:r w:rsidR="00155999">
        <w:rPr>
          <w:u w:val="single"/>
        </w:rPr>
        <w:t xml:space="preserve">    </w:t>
      </w:r>
      <w:r w:rsidR="003A246F" w:rsidRPr="00C67625">
        <w:rPr>
          <w:u w:val="single"/>
        </w:rPr>
        <w:t>2014</w:t>
      </w:r>
      <w:r w:rsidR="006944BF" w:rsidRPr="00C67625">
        <w:rPr>
          <w:u w:val="single"/>
        </w:rPr>
        <w:t xml:space="preserve"> г.</w:t>
      </w:r>
    </w:p>
    <w:p w:rsidR="0079300C" w:rsidRDefault="0079300C" w:rsidP="007F7AA3">
      <w:pPr>
        <w:ind w:left="3686"/>
        <w:jc w:val="both"/>
      </w:pPr>
      <w:r>
        <w:t xml:space="preserve">Руководителям органов по </w:t>
      </w:r>
      <w:r w:rsidR="00CD7ADA">
        <w:t>делам молодежи и органов управления образованием субъектов Российской Федерации</w:t>
      </w:r>
    </w:p>
    <w:p w:rsidR="0079300C" w:rsidRPr="001A2915" w:rsidRDefault="0079300C" w:rsidP="007F7AA3">
      <w:pPr>
        <w:ind w:left="3686"/>
        <w:jc w:val="both"/>
        <w:rPr>
          <w:sz w:val="10"/>
          <w:szCs w:val="10"/>
        </w:rPr>
      </w:pPr>
    </w:p>
    <w:p w:rsidR="00763D9A" w:rsidRDefault="00763D9A" w:rsidP="007F7AA3">
      <w:pPr>
        <w:ind w:left="3686"/>
        <w:jc w:val="both"/>
      </w:pPr>
      <w:r w:rsidRPr="00C67625">
        <w:t xml:space="preserve">Руководителям образовательных учреждений </w:t>
      </w:r>
      <w:r w:rsidR="00DB22FA" w:rsidRPr="00C67625">
        <w:t xml:space="preserve">высшего и </w:t>
      </w:r>
      <w:r w:rsidRPr="00C67625">
        <w:t>среднего профессионального образования</w:t>
      </w:r>
    </w:p>
    <w:p w:rsidR="00823A55" w:rsidRPr="001A2915" w:rsidRDefault="00823A55" w:rsidP="007F7AA3">
      <w:pPr>
        <w:ind w:left="3686"/>
        <w:jc w:val="both"/>
        <w:rPr>
          <w:sz w:val="10"/>
          <w:szCs w:val="10"/>
        </w:rPr>
      </w:pPr>
    </w:p>
    <w:p w:rsidR="007F7AA3" w:rsidRPr="00C67625" w:rsidRDefault="00E87CA8" w:rsidP="007F7AA3">
      <w:pPr>
        <w:ind w:left="3686"/>
        <w:jc w:val="both"/>
      </w:pPr>
      <w:r w:rsidRPr="00C67625">
        <w:t xml:space="preserve">Председателям </w:t>
      </w:r>
      <w:r w:rsidR="00763D9A" w:rsidRPr="00C67625">
        <w:t xml:space="preserve">студенческих научных обществ, советов молодых ученых и </w:t>
      </w:r>
      <w:r w:rsidRPr="00C67625">
        <w:t>специалистов</w:t>
      </w:r>
    </w:p>
    <w:p w:rsidR="00E87CA8" w:rsidRPr="00C67625" w:rsidRDefault="00E87CA8" w:rsidP="00E87CA8">
      <w:pPr>
        <w:ind w:firstLine="709"/>
        <w:jc w:val="both"/>
      </w:pPr>
    </w:p>
    <w:p w:rsidR="00B05CA1" w:rsidRDefault="00721189" w:rsidP="00721189">
      <w:pPr>
        <w:suppressAutoHyphens w:val="0"/>
        <w:ind w:firstLine="709"/>
        <w:jc w:val="both"/>
      </w:pPr>
      <w:r w:rsidRPr="00C67625">
        <w:t xml:space="preserve">6 </w:t>
      </w:r>
      <w:r w:rsidR="001F514C" w:rsidRPr="00C67625">
        <w:t xml:space="preserve">– 15 июня </w:t>
      </w:r>
      <w:r w:rsidRPr="00C67625">
        <w:t xml:space="preserve">2014 г. </w:t>
      </w:r>
      <w:r w:rsidR="001F514C" w:rsidRPr="00C67625">
        <w:t>в рамках Международного лагеря студенческого актива «Славянское содружество»</w:t>
      </w:r>
      <w:r w:rsidRPr="00C67625">
        <w:t xml:space="preserve"> на базе одного из </w:t>
      </w:r>
      <w:r w:rsidR="009C26C5" w:rsidRPr="00C67625">
        <w:t>оздоровительных</w:t>
      </w:r>
      <w:r w:rsidRPr="00C67625">
        <w:t xml:space="preserve"> учреждений Черноморского побережья Краснодарского края</w:t>
      </w:r>
      <w:r w:rsidR="001F514C" w:rsidRPr="00C67625">
        <w:t xml:space="preserve"> состоится Международная конференция студенческих научных обществ и молодых ученых </w:t>
      </w:r>
      <w:r w:rsidR="009C26C5">
        <w:t>светских и духовных учебных заведений</w:t>
      </w:r>
      <w:r w:rsidR="0012391C" w:rsidRPr="00C67625">
        <w:t xml:space="preserve">. </w:t>
      </w:r>
      <w:r w:rsidRPr="00C67625">
        <w:t xml:space="preserve">Организаторами Конференции выступают </w:t>
      </w:r>
      <w:r w:rsidR="00155999">
        <w:t>Администрация Курской области, к</w:t>
      </w:r>
      <w:r w:rsidR="000015A2">
        <w:t xml:space="preserve">омитет по делам молодежи и туризму и Совет молодых ученых и специалистов Курской области. Мероприятие проводится при  поддержке Министерства образования и науки РФ, Федерального агентства по делам молодежи, Аппарата Полномочного </w:t>
      </w:r>
      <w:r w:rsidR="006F6612">
        <w:t>представителя</w:t>
      </w:r>
      <w:r w:rsidR="00155999">
        <w:t xml:space="preserve"> </w:t>
      </w:r>
      <w:r w:rsidR="006F6612">
        <w:t>Президента</w:t>
      </w:r>
      <w:r w:rsidR="000015A2">
        <w:t xml:space="preserve"> Российской Федерации в Центральном федеральном округе</w:t>
      </w:r>
      <w:r w:rsidR="006F6612">
        <w:t xml:space="preserve"> и Учебного Комитета Русской Православной Церкви.</w:t>
      </w:r>
      <w:r w:rsidRPr="00C67625">
        <w:t xml:space="preserve"> Официальные партнёры мероприятия – </w:t>
      </w:r>
      <w:r w:rsidR="006F6612">
        <w:t xml:space="preserve">Общероссийская общественная организация «Российский союз молодых ученых», Совет молодых ученых Орловской области и Совет молодых ученых и специалистов Смоленской области. </w:t>
      </w:r>
    </w:p>
    <w:p w:rsidR="00721189" w:rsidRPr="00C67625" w:rsidRDefault="00721189" w:rsidP="00721189">
      <w:pPr>
        <w:suppressAutoHyphens w:val="0"/>
        <w:ind w:firstLine="709"/>
        <w:jc w:val="both"/>
      </w:pPr>
      <w:r w:rsidRPr="00C67625">
        <w:t>В рамках конференции планируется проведение следующих секций:</w:t>
      </w:r>
    </w:p>
    <w:p w:rsidR="00721189" w:rsidRPr="00C67625" w:rsidRDefault="00721189" w:rsidP="00F2252C">
      <w:pPr>
        <w:numPr>
          <w:ilvl w:val="1"/>
          <w:numId w:val="13"/>
        </w:numPr>
        <w:suppressAutoHyphens w:val="0"/>
        <w:ind w:left="709" w:hanging="425"/>
        <w:jc w:val="both"/>
      </w:pPr>
      <w:r w:rsidRPr="00C67625">
        <w:t xml:space="preserve">Секция 1 – «От студенческой науки – к кадровому резерву»: проблемы молодых ученых и специалистов; организация деятельности студенческих научных обществ, советов молодых ученых, объединений молодых специалистов; организационные механизмы и модели содействия в продвижении, внедрении и коммерциализации разработок молодых ученых, создание и развитие инновационной инфраструктуры; профориентация молодежи, подготовка резерва </w:t>
      </w:r>
      <w:proofErr w:type="spellStart"/>
      <w:r w:rsidR="004A23ED">
        <w:t>высоко</w:t>
      </w:r>
      <w:r w:rsidR="004A23ED" w:rsidRPr="00C67625">
        <w:t>квалицированных</w:t>
      </w:r>
      <w:proofErr w:type="spellEnd"/>
      <w:r w:rsidRPr="00C67625">
        <w:t xml:space="preserve"> рабочих кадров; механизмы вовлечения молодых ученых в разработку и общественную экспертизу социально значимых проектов, управленческих решений и правовых документов; актуальные проблемы подготовки резерва управленческих и научно-педагогических кадров;</w:t>
      </w:r>
    </w:p>
    <w:p w:rsidR="00721189" w:rsidRPr="00C67625" w:rsidRDefault="00721189" w:rsidP="00F2252C">
      <w:pPr>
        <w:numPr>
          <w:ilvl w:val="1"/>
          <w:numId w:val="12"/>
        </w:numPr>
        <w:suppressAutoHyphens w:val="0"/>
        <w:ind w:left="709" w:hanging="425"/>
        <w:jc w:val="both"/>
      </w:pPr>
      <w:proofErr w:type="gramStart"/>
      <w:r w:rsidRPr="00C67625">
        <w:t>Секция 2 - «Духовность – основа единства и развития»: духовно-нравственное становление молодежи, научно обоснованные подходы к пропаганде позитивных ценностей, развития позитивного лидерства, активной гражданской позиции и конструктивных ценностных ориентаций в молодежной среде, профилактика экстремизма, радикализма, негативных зависимостей и иных отрицательных социальных явлений, вопросы социальной реабилитации проблемных категорий молодежи, взаимодействие духовных и светских научных школ, государственных, общественных и церковных институтов в разработке и</w:t>
      </w:r>
      <w:proofErr w:type="gramEnd"/>
      <w:r w:rsidRPr="00C67625">
        <w:t xml:space="preserve"> реализации тематических проектов; </w:t>
      </w:r>
    </w:p>
    <w:p w:rsidR="00721189" w:rsidRPr="00C67625" w:rsidRDefault="00721189" w:rsidP="00F2252C">
      <w:pPr>
        <w:numPr>
          <w:ilvl w:val="1"/>
          <w:numId w:val="12"/>
        </w:numPr>
        <w:suppressAutoHyphens w:val="0"/>
        <w:ind w:left="709"/>
        <w:jc w:val="both"/>
      </w:pPr>
      <w:proofErr w:type="gramStart"/>
      <w:r w:rsidRPr="00C67625">
        <w:t>Секция 3 – «</w:t>
      </w:r>
      <w:r w:rsidR="004A23ED">
        <w:t>Наследие великих побед</w:t>
      </w:r>
      <w:r w:rsidRPr="00C67625">
        <w:t xml:space="preserve">: воспитать гражданина, патриота, профессионала»: актуальные вопросы патриотического воспитания детей и молодежи на основе использования знаний по военной истории, краеведению, </w:t>
      </w:r>
      <w:r w:rsidRPr="00C67625">
        <w:lastRenderedPageBreak/>
        <w:t>истори</w:t>
      </w:r>
      <w:r w:rsidR="00CE49CD">
        <w:t>и наук и искусств, инновационные подходы</w:t>
      </w:r>
      <w:r w:rsidRPr="00C67625">
        <w:t xml:space="preserve"> к деятельности общественных объединений всех видов, </w:t>
      </w:r>
      <w:r w:rsidR="00CE49CD">
        <w:t xml:space="preserve">новые подходы к организации мероприятий в честь 70-летия победы в Великой отечественной войне, </w:t>
      </w:r>
      <w:r w:rsidRPr="00C67625">
        <w:t>повышения авторитета и популярности наиболее известных и успешных исторических личностей и</w:t>
      </w:r>
      <w:proofErr w:type="gramEnd"/>
      <w:r w:rsidRPr="00C67625">
        <w:t xml:space="preserve"> современник</w:t>
      </w:r>
      <w:r w:rsidR="00CE49CD">
        <w:t>ов, развитие</w:t>
      </w:r>
      <w:r w:rsidRPr="00C67625">
        <w:t xml:space="preserve"> познавательного туризма; интеграция патриотического воспитания в систему профессионального образования;</w:t>
      </w:r>
      <w:r w:rsidR="00CE49CD">
        <w:t xml:space="preserve"> роль научных и профессиональных объединений в патриотическом воспитании;</w:t>
      </w:r>
    </w:p>
    <w:p w:rsidR="00721189" w:rsidRPr="00C67625" w:rsidRDefault="00721189" w:rsidP="00CE49CD">
      <w:pPr>
        <w:numPr>
          <w:ilvl w:val="1"/>
          <w:numId w:val="12"/>
        </w:numPr>
        <w:suppressAutoHyphens w:val="0"/>
        <w:ind w:left="709" w:hanging="425"/>
        <w:jc w:val="both"/>
      </w:pPr>
      <w:r w:rsidRPr="00C67625">
        <w:t>Круглый стол «Диалог, сотрудничество, развитие»: межрегиональное и международное сотрудничество молодежных научных и профессиональных сообществ, межкультурные коммуникации и межконфессиональный диалог, межрегиональные и международные научные и социально-гуманитарные проекты; обсуждение и принятие плана совместных мероприятий и исследовательских проектов в сфере взаимодействия молодежных научных объединений единого культурного пространства славянских государств на 2014 – 2015 гг. и концепции взаимодействия советов молодых ученых и специалистов при органах государственной власти и молодежных научных объединений образовательных учреждений на уровне Центрального федерального округа и приграничных территорий.</w:t>
      </w:r>
    </w:p>
    <w:p w:rsidR="009C26C5" w:rsidRDefault="00721189" w:rsidP="009C26C5">
      <w:pPr>
        <w:suppressAutoHyphens w:val="0"/>
        <w:ind w:firstLine="709"/>
        <w:jc w:val="both"/>
      </w:pPr>
      <w:proofErr w:type="gramStart"/>
      <w:r w:rsidRPr="00C67625">
        <w:t>К участию в Конференции приглашаются руководители советов молодых ученых и специалистов, совещательных структур при органах государственной власти и местного самоуправления, общественных организаций, студенческих научных обществ, объединений молодых ученых и специалистов образовательных учреждений и предприятий, студенты и молодые ученые светских и духовных учебных заведений, молодые специалисты, священнослужители, государственные и муниципальные служащие, депутаты законодательных (представительных) органов различного уровня в возрасте до 30</w:t>
      </w:r>
      <w:proofErr w:type="gramEnd"/>
      <w:r w:rsidRPr="00C67625">
        <w:t xml:space="preserve"> лет (</w:t>
      </w:r>
      <w:proofErr w:type="gramStart"/>
      <w:r w:rsidRPr="00C67625">
        <w:t>имеющие</w:t>
      </w:r>
      <w:proofErr w:type="gramEnd"/>
      <w:r w:rsidRPr="00C67625">
        <w:t xml:space="preserve"> ученую степень – до 35 лет). </w:t>
      </w:r>
      <w:proofErr w:type="gramStart"/>
      <w:r w:rsidR="009C26C5" w:rsidRPr="009C26C5">
        <w:t>Ответственным</w:t>
      </w:r>
      <w:proofErr w:type="gramEnd"/>
      <w:r w:rsidR="009C26C5" w:rsidRPr="009C26C5">
        <w:t xml:space="preserve"> за формирование делегаций участников Международного лагеря студенческого актива «Славянское содружество» от образовательных учреждений рекомендуется в первоочередном порядке включать в состав делегаций в качестве представителей научного и профессионального сообщества руководителей молодежных научных объединений, советов молодых ученых и специалистов, а также авторов статей, направленных для публикации в сборнике материалов Форума</w:t>
      </w:r>
      <w:r w:rsidR="009C26C5">
        <w:t>.</w:t>
      </w:r>
    </w:p>
    <w:p w:rsidR="0059683F" w:rsidRPr="00C67625" w:rsidRDefault="00721189" w:rsidP="009C26C5">
      <w:pPr>
        <w:suppressAutoHyphens w:val="0"/>
        <w:ind w:firstLine="709"/>
        <w:jc w:val="both"/>
      </w:pPr>
      <w:r w:rsidRPr="00C67625">
        <w:t>Участие в Конференции возможно в следующих формах:</w:t>
      </w:r>
    </w:p>
    <w:p w:rsidR="00721189" w:rsidRPr="00C67625" w:rsidRDefault="00721189" w:rsidP="009C26C5">
      <w:pPr>
        <w:numPr>
          <w:ilvl w:val="1"/>
          <w:numId w:val="15"/>
        </w:numPr>
        <w:suppressAutoHyphens w:val="0"/>
        <w:ind w:left="851" w:hanging="425"/>
        <w:jc w:val="both"/>
      </w:pPr>
      <w:r w:rsidRPr="00C67625">
        <w:t>личное выступление с докладом;</w:t>
      </w:r>
    </w:p>
    <w:p w:rsidR="00721189" w:rsidRPr="00C67625" w:rsidRDefault="00721189" w:rsidP="009C26C5">
      <w:pPr>
        <w:numPr>
          <w:ilvl w:val="1"/>
          <w:numId w:val="15"/>
        </w:numPr>
        <w:suppressAutoHyphens w:val="0"/>
        <w:ind w:left="851" w:hanging="425"/>
        <w:jc w:val="both"/>
      </w:pPr>
      <w:proofErr w:type="spellStart"/>
      <w:r w:rsidRPr="00C67625">
        <w:t>видеопрезентация</w:t>
      </w:r>
      <w:proofErr w:type="spellEnd"/>
      <w:r w:rsidRPr="00C67625">
        <w:t>;</w:t>
      </w:r>
    </w:p>
    <w:p w:rsidR="00721189" w:rsidRPr="00C67625" w:rsidRDefault="00721189" w:rsidP="009C26C5">
      <w:pPr>
        <w:numPr>
          <w:ilvl w:val="1"/>
          <w:numId w:val="15"/>
        </w:numPr>
        <w:suppressAutoHyphens w:val="0"/>
        <w:ind w:left="851" w:hanging="425"/>
        <w:jc w:val="both"/>
      </w:pPr>
      <w:r w:rsidRPr="00C67625">
        <w:t>публикация в сборнике научных трудов.</w:t>
      </w:r>
    </w:p>
    <w:p w:rsidR="00721189" w:rsidRPr="00C67625" w:rsidRDefault="00721189" w:rsidP="009C26C5">
      <w:pPr>
        <w:suppressAutoHyphens w:val="0"/>
        <w:ind w:firstLine="709"/>
        <w:jc w:val="both"/>
      </w:pPr>
      <w:r w:rsidRPr="00C67625">
        <w:t xml:space="preserve">Сборник научных трудов Конференции выпускается в печатном и электронном виде с присвоением </w:t>
      </w:r>
      <w:r w:rsidRPr="00C67625">
        <w:rPr>
          <w:lang w:val="en-US"/>
        </w:rPr>
        <w:t>ISBN</w:t>
      </w:r>
      <w:r w:rsidRPr="00C67625">
        <w:t xml:space="preserve">, УДК, ББК, рассылкой в государственные архивы, библиотеки и органы государственной власти. В рамках Конференции проводится международный конкурс научных докладов по направлениям и номинациям, соответствующим тематике секций и формам участия. </w:t>
      </w:r>
    </w:p>
    <w:p w:rsidR="00721189" w:rsidRDefault="00721189" w:rsidP="009C26C5">
      <w:pPr>
        <w:suppressAutoHyphens w:val="0"/>
        <w:ind w:firstLine="709"/>
        <w:jc w:val="both"/>
      </w:pPr>
      <w:r w:rsidRPr="00C67625">
        <w:t>Заявки на участие в Конференции (приложение 1), статьи для публикации (требования – см. приложение 2) и видеоматериалы для демонстрации (см. при</w:t>
      </w:r>
      <w:r w:rsidR="00F00AE6">
        <w:t>ложение 3) принимаются до 30 апреля</w:t>
      </w:r>
      <w:r w:rsidRPr="00C67625">
        <w:t xml:space="preserve"> 2014 г. по электронной почте </w:t>
      </w:r>
      <w:hyperlink r:id="rId8" w:history="1">
        <w:r w:rsidRPr="00C67625">
          <w:rPr>
            <w:rStyle w:val="a9"/>
            <w:lang w:val="en-US"/>
          </w:rPr>
          <w:t>molkursk</w:t>
        </w:r>
        <w:r w:rsidRPr="00C67625">
          <w:rPr>
            <w:rStyle w:val="a9"/>
          </w:rPr>
          <w:t>@</w:t>
        </w:r>
        <w:r w:rsidRPr="00C67625">
          <w:rPr>
            <w:rStyle w:val="a9"/>
            <w:lang w:val="en-US"/>
          </w:rPr>
          <w:t>yandex</w:t>
        </w:r>
        <w:r w:rsidRPr="00C67625">
          <w:rPr>
            <w:rStyle w:val="a9"/>
          </w:rPr>
          <w:t>.</w:t>
        </w:r>
        <w:r w:rsidRPr="00C67625">
          <w:rPr>
            <w:rStyle w:val="a9"/>
            <w:lang w:val="en-US"/>
          </w:rPr>
          <w:t>ru</w:t>
        </w:r>
      </w:hyperlink>
      <w:r w:rsidRPr="00C67625">
        <w:t xml:space="preserve">. </w:t>
      </w:r>
    </w:p>
    <w:p w:rsidR="00B05CA1" w:rsidRPr="00C67625" w:rsidRDefault="00B05CA1" w:rsidP="00B05CA1">
      <w:pPr>
        <w:suppressAutoHyphens w:val="0"/>
        <w:ind w:firstLine="709"/>
        <w:jc w:val="both"/>
      </w:pPr>
      <w:r>
        <w:t xml:space="preserve">Порядок проведения Конференции регламентирован Положением о Конференции и </w:t>
      </w:r>
      <w:proofErr w:type="gramStart"/>
      <w:r>
        <w:t>Положением</w:t>
      </w:r>
      <w:proofErr w:type="gramEnd"/>
      <w:r>
        <w:t xml:space="preserve"> о Международном лагере студенческого актива «Славянское содружество», которые размещены на официальном сайте комитета по делам молодежи и туризму Курской области </w:t>
      </w:r>
      <w:hyperlink r:id="rId9" w:history="1">
        <w:r w:rsidRPr="00BF1813">
          <w:rPr>
            <w:rStyle w:val="a9"/>
            <w:lang w:val="en-US"/>
          </w:rPr>
          <w:t>www</w:t>
        </w:r>
        <w:r w:rsidRPr="00BF1813">
          <w:rPr>
            <w:rStyle w:val="a9"/>
          </w:rPr>
          <w:t>.</w:t>
        </w:r>
        <w:r w:rsidRPr="00BF1813">
          <w:rPr>
            <w:rStyle w:val="a9"/>
            <w:lang w:val="en-US"/>
          </w:rPr>
          <w:t>kdmt</w:t>
        </w:r>
        <w:r w:rsidRPr="00BF1813">
          <w:rPr>
            <w:rStyle w:val="a9"/>
          </w:rPr>
          <w:t>46.</w:t>
        </w:r>
        <w:r w:rsidRPr="00BF1813">
          <w:rPr>
            <w:rStyle w:val="a9"/>
            <w:lang w:val="en-US"/>
          </w:rPr>
          <w:t>ru</w:t>
        </w:r>
      </w:hyperlink>
      <w:r>
        <w:t>. Место проведения Конференциии стоимость очного участия подлежа</w:t>
      </w:r>
      <w:r w:rsidRPr="00B05CA1">
        <w:t xml:space="preserve">т уточнению на официальном сайте комитета по делам молодежи и туризму Курской области </w:t>
      </w:r>
      <w:hyperlink r:id="rId10" w:history="1">
        <w:r w:rsidRPr="00B05CA1">
          <w:rPr>
            <w:rStyle w:val="a9"/>
            <w:lang w:val="en-US"/>
          </w:rPr>
          <w:t>www</w:t>
        </w:r>
        <w:r w:rsidRPr="00B05CA1">
          <w:rPr>
            <w:rStyle w:val="a9"/>
          </w:rPr>
          <w:t>.</w:t>
        </w:r>
        <w:r w:rsidRPr="00B05CA1">
          <w:rPr>
            <w:rStyle w:val="a9"/>
            <w:lang w:val="en-US"/>
          </w:rPr>
          <w:t>kdmt</w:t>
        </w:r>
        <w:r w:rsidRPr="00B05CA1">
          <w:rPr>
            <w:rStyle w:val="a9"/>
          </w:rPr>
          <w:t>46.</w:t>
        </w:r>
        <w:r w:rsidRPr="00B05CA1">
          <w:rPr>
            <w:rStyle w:val="a9"/>
            <w:lang w:val="en-US"/>
          </w:rPr>
          <w:t>ru</w:t>
        </w:r>
      </w:hyperlink>
      <w:r w:rsidRPr="00B05CA1">
        <w:t xml:space="preserve"> по мере подписания государственного контракта.</w:t>
      </w:r>
    </w:p>
    <w:p w:rsidR="00B05CA1" w:rsidRPr="00C67625" w:rsidRDefault="00B05CA1" w:rsidP="009C26C5">
      <w:pPr>
        <w:suppressAutoHyphens w:val="0"/>
        <w:ind w:firstLine="709"/>
        <w:jc w:val="both"/>
      </w:pPr>
    </w:p>
    <w:p w:rsidR="00763D9A" w:rsidRPr="00C67625" w:rsidRDefault="00763D9A" w:rsidP="00B05CA1">
      <w:pPr>
        <w:jc w:val="both"/>
      </w:pPr>
    </w:p>
    <w:p w:rsidR="009C26C5" w:rsidRPr="001A2915" w:rsidRDefault="00ED4C6D" w:rsidP="001A2915">
      <w:pPr>
        <w:jc w:val="both"/>
      </w:pPr>
      <w:r w:rsidRPr="00C67625">
        <w:t xml:space="preserve">Председатель Совета                                       </w:t>
      </w:r>
      <w:r w:rsidR="00155999">
        <w:tab/>
      </w:r>
      <w:r w:rsidR="00155999">
        <w:tab/>
      </w:r>
      <w:r w:rsidR="00155999">
        <w:tab/>
      </w:r>
      <w:r w:rsidR="00155999">
        <w:tab/>
      </w:r>
      <w:r w:rsidR="00B86EE2">
        <w:t xml:space="preserve">       </w:t>
      </w:r>
      <w:r w:rsidR="00C9030C" w:rsidRPr="00C67625">
        <w:t xml:space="preserve">В. И. </w:t>
      </w:r>
      <w:r w:rsidRPr="00C67625">
        <w:t xml:space="preserve">Тимошилов </w:t>
      </w:r>
      <w:bookmarkStart w:id="0" w:name="_GoBack"/>
      <w:bookmarkEnd w:id="0"/>
      <w:r w:rsidR="009C26C5">
        <w:rPr>
          <w:sz w:val="28"/>
          <w:szCs w:val="28"/>
        </w:rPr>
        <w:br w:type="page"/>
      </w:r>
    </w:p>
    <w:p w:rsidR="009C26C5" w:rsidRPr="009C26C5" w:rsidRDefault="009C26C5" w:rsidP="009C26C5">
      <w:pPr>
        <w:suppressAutoHyphens w:val="0"/>
        <w:jc w:val="right"/>
        <w:rPr>
          <w:spacing w:val="-14"/>
          <w:lang w:eastAsia="ru-RU"/>
        </w:rPr>
      </w:pPr>
      <w:r w:rsidRPr="009C26C5">
        <w:rPr>
          <w:spacing w:val="-14"/>
          <w:lang w:eastAsia="ru-RU"/>
        </w:rPr>
        <w:lastRenderedPageBreak/>
        <w:t>Приложение 1</w:t>
      </w:r>
    </w:p>
    <w:p w:rsidR="009C26C5" w:rsidRPr="009C26C5" w:rsidRDefault="009C26C5" w:rsidP="009C26C5">
      <w:pPr>
        <w:suppressAutoHyphens w:val="0"/>
        <w:jc w:val="center"/>
        <w:rPr>
          <w:b/>
          <w:spacing w:val="-14"/>
          <w:lang w:eastAsia="ru-RU"/>
        </w:rPr>
      </w:pPr>
      <w:r w:rsidRPr="009C26C5">
        <w:rPr>
          <w:b/>
          <w:spacing w:val="-14"/>
          <w:lang w:eastAsia="ru-RU"/>
        </w:rPr>
        <w:t>ЗАЯВКА</w:t>
      </w:r>
    </w:p>
    <w:p w:rsidR="009C26C5" w:rsidRPr="009C26C5" w:rsidRDefault="009C26C5" w:rsidP="009C26C5">
      <w:pPr>
        <w:suppressAutoHyphens w:val="0"/>
        <w:ind w:left="360"/>
        <w:jc w:val="center"/>
        <w:rPr>
          <w:b/>
          <w:spacing w:val="-14"/>
          <w:lang w:eastAsia="ru-RU"/>
        </w:rPr>
      </w:pPr>
      <w:r w:rsidRPr="009C26C5">
        <w:rPr>
          <w:b/>
          <w:spacing w:val="-14"/>
          <w:lang w:eastAsia="ru-RU"/>
        </w:rPr>
        <w:t xml:space="preserve">на </w:t>
      </w:r>
      <w:r w:rsidR="00AD3048">
        <w:rPr>
          <w:b/>
          <w:spacing w:val="-14"/>
          <w:lang w:eastAsia="ru-RU"/>
        </w:rPr>
        <w:t xml:space="preserve">выступление с докладом на </w:t>
      </w:r>
      <w:r w:rsidRPr="006F6612">
        <w:rPr>
          <w:b/>
          <w:spacing w:val="-14"/>
          <w:lang w:eastAsia="ru-RU"/>
        </w:rPr>
        <w:t>Международной конференции</w:t>
      </w:r>
    </w:p>
    <w:p w:rsidR="009C26C5" w:rsidRPr="009C26C5" w:rsidRDefault="009C26C5" w:rsidP="009C26C5">
      <w:pPr>
        <w:suppressAutoHyphens w:val="0"/>
        <w:ind w:left="360"/>
        <w:jc w:val="center"/>
        <w:rPr>
          <w:b/>
          <w:spacing w:val="-14"/>
          <w:lang w:eastAsia="ru-RU"/>
        </w:rPr>
      </w:pPr>
      <w:r w:rsidRPr="009C26C5">
        <w:rPr>
          <w:b/>
          <w:spacing w:val="-14"/>
          <w:lang w:eastAsia="ru-RU"/>
        </w:rPr>
        <w:t>студенческих научных обществ и молодых ученых</w:t>
      </w:r>
    </w:p>
    <w:p w:rsidR="009C26C5" w:rsidRPr="009C26C5" w:rsidRDefault="009C26C5" w:rsidP="009C26C5">
      <w:pPr>
        <w:suppressAutoHyphens w:val="0"/>
        <w:ind w:left="360"/>
        <w:jc w:val="center"/>
        <w:rPr>
          <w:spacing w:val="-14"/>
          <w:lang w:eastAsia="ru-RU"/>
        </w:rPr>
      </w:pPr>
      <w:r w:rsidRPr="009C26C5">
        <w:rPr>
          <w:b/>
          <w:spacing w:val="-14"/>
          <w:lang w:eastAsia="ru-RU"/>
        </w:rPr>
        <w:t>светских и духовных учебных заведений</w:t>
      </w:r>
    </w:p>
    <w:p w:rsidR="009C26C5" w:rsidRPr="009C26C5" w:rsidRDefault="009C26C5" w:rsidP="009C26C5">
      <w:pPr>
        <w:numPr>
          <w:ilvl w:val="0"/>
          <w:numId w:val="16"/>
        </w:numPr>
        <w:suppressAutoHyphens w:val="0"/>
        <w:jc w:val="both"/>
        <w:rPr>
          <w:spacing w:val="-14"/>
          <w:lang w:eastAsia="ru-RU"/>
        </w:rPr>
      </w:pPr>
      <w:r w:rsidRPr="009C26C5">
        <w:rPr>
          <w:spacing w:val="-14"/>
          <w:lang w:eastAsia="ru-RU"/>
        </w:rPr>
        <w:t>Ф. И. О. участника</w:t>
      </w:r>
    </w:p>
    <w:p w:rsidR="009C26C5" w:rsidRPr="009C26C5" w:rsidRDefault="009C26C5" w:rsidP="009C26C5">
      <w:pPr>
        <w:numPr>
          <w:ilvl w:val="0"/>
          <w:numId w:val="16"/>
        </w:numPr>
        <w:suppressAutoHyphens w:val="0"/>
        <w:jc w:val="both"/>
        <w:rPr>
          <w:spacing w:val="-14"/>
          <w:lang w:eastAsia="ru-RU"/>
        </w:rPr>
      </w:pPr>
      <w:r w:rsidRPr="009C26C5">
        <w:rPr>
          <w:spacing w:val="-14"/>
          <w:lang w:eastAsia="ru-RU"/>
        </w:rPr>
        <w:t>Место работы (учебы)</w:t>
      </w:r>
    </w:p>
    <w:p w:rsidR="009C26C5" w:rsidRPr="009C26C5" w:rsidRDefault="009C26C5" w:rsidP="009C26C5">
      <w:pPr>
        <w:numPr>
          <w:ilvl w:val="0"/>
          <w:numId w:val="16"/>
        </w:numPr>
        <w:suppressAutoHyphens w:val="0"/>
        <w:jc w:val="both"/>
        <w:rPr>
          <w:spacing w:val="-14"/>
          <w:lang w:eastAsia="ru-RU"/>
        </w:rPr>
      </w:pPr>
      <w:r w:rsidRPr="009C26C5">
        <w:rPr>
          <w:spacing w:val="-14"/>
          <w:lang w:eastAsia="ru-RU"/>
        </w:rPr>
        <w:t>Должность</w:t>
      </w:r>
    </w:p>
    <w:p w:rsidR="009C26C5" w:rsidRPr="009C26C5" w:rsidRDefault="009C26C5" w:rsidP="009C26C5">
      <w:pPr>
        <w:numPr>
          <w:ilvl w:val="0"/>
          <w:numId w:val="16"/>
        </w:numPr>
        <w:suppressAutoHyphens w:val="0"/>
        <w:jc w:val="both"/>
        <w:rPr>
          <w:spacing w:val="-14"/>
          <w:lang w:eastAsia="ru-RU"/>
        </w:rPr>
      </w:pPr>
      <w:r w:rsidRPr="009C26C5">
        <w:rPr>
          <w:spacing w:val="-14"/>
          <w:lang w:eastAsia="ru-RU"/>
        </w:rPr>
        <w:t>Ученая степень, звание, духовный сан</w:t>
      </w:r>
    </w:p>
    <w:p w:rsidR="009C26C5" w:rsidRPr="009C26C5" w:rsidRDefault="009C26C5" w:rsidP="009C26C5">
      <w:pPr>
        <w:numPr>
          <w:ilvl w:val="0"/>
          <w:numId w:val="16"/>
        </w:numPr>
        <w:suppressAutoHyphens w:val="0"/>
        <w:jc w:val="both"/>
        <w:rPr>
          <w:spacing w:val="-14"/>
          <w:lang w:eastAsia="ru-RU"/>
        </w:rPr>
      </w:pPr>
      <w:r w:rsidRPr="009C26C5">
        <w:rPr>
          <w:spacing w:val="-14"/>
          <w:lang w:eastAsia="ru-RU"/>
        </w:rPr>
        <w:t xml:space="preserve">Тема доклада </w:t>
      </w:r>
    </w:p>
    <w:p w:rsidR="009C26C5" w:rsidRPr="009C26C5" w:rsidRDefault="009C26C5" w:rsidP="009C26C5">
      <w:pPr>
        <w:numPr>
          <w:ilvl w:val="0"/>
          <w:numId w:val="16"/>
        </w:numPr>
        <w:suppressAutoHyphens w:val="0"/>
        <w:jc w:val="both"/>
        <w:rPr>
          <w:spacing w:val="-14"/>
          <w:lang w:eastAsia="ru-RU"/>
        </w:rPr>
      </w:pPr>
      <w:r w:rsidRPr="009C26C5">
        <w:rPr>
          <w:spacing w:val="-14"/>
          <w:lang w:eastAsia="ru-RU"/>
        </w:rPr>
        <w:t>Секция, в рамках которой планируется выступление</w:t>
      </w:r>
    </w:p>
    <w:p w:rsidR="009C26C5" w:rsidRPr="009C26C5" w:rsidRDefault="009C26C5" w:rsidP="009C26C5">
      <w:pPr>
        <w:numPr>
          <w:ilvl w:val="0"/>
          <w:numId w:val="16"/>
        </w:numPr>
        <w:suppressAutoHyphens w:val="0"/>
        <w:jc w:val="both"/>
        <w:rPr>
          <w:spacing w:val="-14"/>
          <w:lang w:eastAsia="ru-RU"/>
        </w:rPr>
      </w:pPr>
      <w:r w:rsidRPr="009C26C5">
        <w:rPr>
          <w:spacing w:val="-14"/>
          <w:lang w:eastAsia="ru-RU"/>
        </w:rPr>
        <w:t>Научный руководитель: Ф. И. О, место работы, должность, ученая степень, звание</w:t>
      </w:r>
    </w:p>
    <w:p w:rsidR="009C26C5" w:rsidRPr="009C26C5" w:rsidRDefault="009C26C5" w:rsidP="009C26C5">
      <w:pPr>
        <w:numPr>
          <w:ilvl w:val="0"/>
          <w:numId w:val="16"/>
        </w:numPr>
        <w:suppressAutoHyphens w:val="0"/>
        <w:jc w:val="both"/>
        <w:rPr>
          <w:spacing w:val="-14"/>
          <w:lang w:eastAsia="ru-RU"/>
        </w:rPr>
      </w:pPr>
      <w:r w:rsidRPr="009C26C5">
        <w:rPr>
          <w:spacing w:val="-14"/>
          <w:lang w:eastAsia="ru-RU"/>
        </w:rPr>
        <w:t>Необходимость в направлении приглашения от оргкомитета с указанием полного наименования, номера факса или адреса электронной почты учреждения, Ф. И. О. руководителя (полностью), на имя которого будет направлено соответствующее письмо.</w:t>
      </w:r>
    </w:p>
    <w:p w:rsidR="009C26C5" w:rsidRPr="009C26C5" w:rsidRDefault="009C26C5" w:rsidP="009C26C5">
      <w:pPr>
        <w:numPr>
          <w:ilvl w:val="0"/>
          <w:numId w:val="16"/>
        </w:numPr>
        <w:suppressAutoHyphens w:val="0"/>
        <w:jc w:val="both"/>
        <w:rPr>
          <w:spacing w:val="-14"/>
          <w:lang w:eastAsia="ru-RU"/>
        </w:rPr>
      </w:pPr>
      <w:r w:rsidRPr="009C26C5">
        <w:rPr>
          <w:spacing w:val="-14"/>
          <w:lang w:eastAsia="ru-RU"/>
        </w:rPr>
        <w:t>Краткая характеристика доклада</w:t>
      </w:r>
    </w:p>
    <w:p w:rsidR="009C26C5" w:rsidRPr="009C26C5" w:rsidRDefault="009C26C5" w:rsidP="009C26C5">
      <w:pPr>
        <w:numPr>
          <w:ilvl w:val="1"/>
          <w:numId w:val="16"/>
        </w:numPr>
        <w:suppressAutoHyphens w:val="0"/>
        <w:jc w:val="both"/>
        <w:rPr>
          <w:spacing w:val="-14"/>
          <w:lang w:eastAsia="ru-RU"/>
        </w:rPr>
      </w:pPr>
      <w:r w:rsidRPr="009C26C5">
        <w:rPr>
          <w:spacing w:val="-14"/>
          <w:lang w:eastAsia="ru-RU"/>
        </w:rPr>
        <w:t xml:space="preserve">Доклад основан </w:t>
      </w:r>
      <w:proofErr w:type="gramStart"/>
      <w:r w:rsidRPr="009C26C5">
        <w:rPr>
          <w:spacing w:val="-14"/>
          <w:lang w:eastAsia="ru-RU"/>
        </w:rPr>
        <w:t>на</w:t>
      </w:r>
      <w:proofErr w:type="gramEnd"/>
    </w:p>
    <w:p w:rsidR="009C26C5" w:rsidRPr="009C26C5" w:rsidRDefault="009C26C5" w:rsidP="009C26C5">
      <w:pPr>
        <w:numPr>
          <w:ilvl w:val="1"/>
          <w:numId w:val="17"/>
        </w:numPr>
        <w:suppressAutoHyphens w:val="0"/>
        <w:jc w:val="both"/>
        <w:rPr>
          <w:spacing w:val="-14"/>
          <w:lang w:eastAsia="ru-RU"/>
        </w:rPr>
      </w:pPr>
      <w:proofErr w:type="gramStart"/>
      <w:r w:rsidRPr="009C26C5">
        <w:rPr>
          <w:spacing w:val="-14"/>
          <w:lang w:eastAsia="ru-RU"/>
        </w:rPr>
        <w:t>результатах</w:t>
      </w:r>
      <w:proofErr w:type="gramEnd"/>
      <w:r w:rsidRPr="009C26C5">
        <w:rPr>
          <w:spacing w:val="-14"/>
          <w:lang w:eastAsia="ru-RU"/>
        </w:rPr>
        <w:t xml:space="preserve"> собственного исследования с числом единиц наблюдения ______ (указать);</w:t>
      </w:r>
    </w:p>
    <w:p w:rsidR="009C26C5" w:rsidRPr="009C26C5" w:rsidRDefault="009C26C5" w:rsidP="009C26C5">
      <w:pPr>
        <w:numPr>
          <w:ilvl w:val="1"/>
          <w:numId w:val="17"/>
        </w:numPr>
        <w:suppressAutoHyphens w:val="0"/>
        <w:jc w:val="both"/>
        <w:rPr>
          <w:spacing w:val="-14"/>
          <w:lang w:eastAsia="ru-RU"/>
        </w:rPr>
      </w:pPr>
      <w:proofErr w:type="gramStart"/>
      <w:r w:rsidRPr="009C26C5">
        <w:rPr>
          <w:spacing w:val="-14"/>
          <w:lang w:eastAsia="ru-RU"/>
        </w:rPr>
        <w:t>опыте</w:t>
      </w:r>
      <w:proofErr w:type="gramEnd"/>
      <w:r w:rsidRPr="009C26C5">
        <w:rPr>
          <w:spacing w:val="-14"/>
          <w:lang w:eastAsia="ru-RU"/>
        </w:rPr>
        <w:t xml:space="preserve"> реализации проекта в течение срока _____</w:t>
      </w:r>
      <w:r w:rsidR="006F6612">
        <w:rPr>
          <w:spacing w:val="-14"/>
          <w:lang w:eastAsia="ru-RU"/>
        </w:rPr>
        <w:t>___</w:t>
      </w:r>
      <w:r w:rsidRPr="009C26C5">
        <w:rPr>
          <w:spacing w:val="-14"/>
          <w:lang w:eastAsia="ru-RU"/>
        </w:rPr>
        <w:t>_  с участием _____ человек;</w:t>
      </w:r>
    </w:p>
    <w:p w:rsidR="009C26C5" w:rsidRPr="009C26C5" w:rsidRDefault="009C26C5" w:rsidP="009C26C5">
      <w:pPr>
        <w:numPr>
          <w:ilvl w:val="1"/>
          <w:numId w:val="17"/>
        </w:numPr>
        <w:suppressAutoHyphens w:val="0"/>
        <w:jc w:val="both"/>
        <w:rPr>
          <w:spacing w:val="-14"/>
          <w:lang w:eastAsia="ru-RU"/>
        </w:rPr>
      </w:pPr>
      <w:proofErr w:type="gramStart"/>
      <w:r w:rsidRPr="009C26C5">
        <w:rPr>
          <w:spacing w:val="-14"/>
          <w:lang w:eastAsia="ru-RU"/>
        </w:rPr>
        <w:t>анализе</w:t>
      </w:r>
      <w:proofErr w:type="gramEnd"/>
      <w:r w:rsidRPr="009C26C5">
        <w:rPr>
          <w:spacing w:val="-14"/>
          <w:lang w:eastAsia="ru-RU"/>
        </w:rPr>
        <w:t xml:space="preserve"> литературных источников и документов Российской Федерации числом _____, других стран числом ______;</w:t>
      </w:r>
    </w:p>
    <w:p w:rsidR="009C26C5" w:rsidRPr="009C26C5" w:rsidRDefault="009C26C5" w:rsidP="009C26C5">
      <w:pPr>
        <w:numPr>
          <w:ilvl w:val="1"/>
          <w:numId w:val="16"/>
        </w:numPr>
        <w:suppressAutoHyphens w:val="0"/>
        <w:jc w:val="both"/>
        <w:rPr>
          <w:spacing w:val="-14"/>
          <w:lang w:eastAsia="ru-RU"/>
        </w:rPr>
      </w:pPr>
      <w:r w:rsidRPr="009C26C5">
        <w:rPr>
          <w:spacing w:val="-14"/>
          <w:lang w:eastAsia="ru-RU"/>
        </w:rPr>
        <w:t>Краткое содержание доклада (до 300 знаков)</w:t>
      </w:r>
    </w:p>
    <w:p w:rsidR="009C26C5" w:rsidRDefault="009C26C5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26C5" w:rsidRPr="009C26C5" w:rsidRDefault="009C26C5" w:rsidP="009C26C5">
      <w:pPr>
        <w:jc w:val="right"/>
      </w:pPr>
      <w:r w:rsidRPr="009C26C5">
        <w:lastRenderedPageBreak/>
        <w:t>Приложение 2</w:t>
      </w:r>
    </w:p>
    <w:p w:rsidR="009C26C5" w:rsidRPr="009C26C5" w:rsidRDefault="009C26C5" w:rsidP="009C26C5">
      <w:pPr>
        <w:suppressAutoHyphens w:val="0"/>
        <w:ind w:left="360"/>
        <w:jc w:val="center"/>
        <w:rPr>
          <w:b/>
          <w:spacing w:val="-14"/>
          <w:lang w:eastAsia="ru-RU"/>
        </w:rPr>
      </w:pPr>
      <w:r w:rsidRPr="009C26C5">
        <w:rPr>
          <w:b/>
          <w:lang w:eastAsia="ru-RU"/>
        </w:rPr>
        <w:t xml:space="preserve">Требования к статьям для публикации в сборнике научных трудов </w:t>
      </w:r>
      <w:r w:rsidRPr="009C26C5">
        <w:rPr>
          <w:b/>
          <w:spacing w:val="-14"/>
          <w:lang w:eastAsia="ru-RU"/>
        </w:rPr>
        <w:t>Международной конференции</w:t>
      </w:r>
    </w:p>
    <w:p w:rsidR="009C26C5" w:rsidRPr="009C26C5" w:rsidRDefault="009C26C5" w:rsidP="009C26C5">
      <w:pPr>
        <w:suppressAutoHyphens w:val="0"/>
        <w:ind w:left="360"/>
        <w:jc w:val="center"/>
        <w:rPr>
          <w:b/>
          <w:spacing w:val="-14"/>
          <w:lang w:eastAsia="ru-RU"/>
        </w:rPr>
      </w:pPr>
      <w:r w:rsidRPr="009C26C5">
        <w:rPr>
          <w:b/>
          <w:spacing w:val="-14"/>
          <w:lang w:eastAsia="ru-RU"/>
        </w:rPr>
        <w:t>студенческих научных обществ и молодых ученых</w:t>
      </w:r>
    </w:p>
    <w:p w:rsidR="009C26C5" w:rsidRPr="009C26C5" w:rsidRDefault="009C26C5" w:rsidP="009C26C5">
      <w:pPr>
        <w:suppressAutoHyphens w:val="0"/>
        <w:jc w:val="center"/>
        <w:rPr>
          <w:b/>
          <w:spacing w:val="-14"/>
          <w:lang w:eastAsia="ru-RU"/>
        </w:rPr>
      </w:pPr>
      <w:r w:rsidRPr="009C26C5">
        <w:rPr>
          <w:b/>
          <w:spacing w:val="-14"/>
          <w:lang w:eastAsia="ru-RU"/>
        </w:rPr>
        <w:t>светских и духовных учебных заведений</w:t>
      </w:r>
    </w:p>
    <w:p w:rsidR="009C26C5" w:rsidRPr="009C26C5" w:rsidRDefault="009C26C5" w:rsidP="009C26C5">
      <w:pPr>
        <w:suppressAutoHyphens w:val="0"/>
        <w:jc w:val="center"/>
        <w:rPr>
          <w:b/>
          <w:lang w:eastAsia="ru-RU"/>
        </w:rPr>
      </w:pPr>
    </w:p>
    <w:p w:rsidR="009C26C5" w:rsidRPr="009C26C5" w:rsidRDefault="009C26C5" w:rsidP="009C26C5">
      <w:pPr>
        <w:pStyle w:val="aa"/>
        <w:numPr>
          <w:ilvl w:val="1"/>
          <w:numId w:val="11"/>
        </w:numPr>
        <w:suppressAutoHyphens w:val="0"/>
        <w:jc w:val="both"/>
        <w:rPr>
          <w:lang w:eastAsia="ru-RU"/>
        </w:rPr>
      </w:pPr>
      <w:r w:rsidRPr="009C26C5">
        <w:rPr>
          <w:lang w:eastAsia="ru-RU"/>
        </w:rPr>
        <w:t>Публикация статей в сборнике бесплатная независимо от формы участия. Организаторы оставляют за собой право от</w:t>
      </w:r>
      <w:r>
        <w:rPr>
          <w:lang w:eastAsia="ru-RU"/>
        </w:rPr>
        <w:t xml:space="preserve">бора материалов для публикации. </w:t>
      </w:r>
    </w:p>
    <w:p w:rsidR="009C26C5" w:rsidRPr="009C26C5" w:rsidRDefault="009C26C5" w:rsidP="009C26C5">
      <w:pPr>
        <w:numPr>
          <w:ilvl w:val="1"/>
          <w:numId w:val="11"/>
        </w:numPr>
        <w:suppressAutoHyphens w:val="0"/>
        <w:jc w:val="both"/>
        <w:rPr>
          <w:lang w:eastAsia="ru-RU"/>
        </w:rPr>
      </w:pPr>
      <w:r w:rsidRPr="009C26C5">
        <w:rPr>
          <w:lang w:eastAsia="ru-RU"/>
        </w:rPr>
        <w:t xml:space="preserve">Статьи для публикации в сборнике принимаются в срок до 10 мая 2014 г. по электронной почте </w:t>
      </w:r>
      <w:hyperlink r:id="rId11" w:history="1">
        <w:r w:rsidRPr="009C26C5">
          <w:rPr>
            <w:color w:val="0000FF"/>
            <w:u w:val="single"/>
            <w:lang w:val="en-US" w:eastAsia="ru-RU"/>
          </w:rPr>
          <w:t>molkursk</w:t>
        </w:r>
        <w:r w:rsidRPr="009C26C5">
          <w:rPr>
            <w:color w:val="0000FF"/>
            <w:u w:val="single"/>
            <w:lang w:eastAsia="ru-RU"/>
          </w:rPr>
          <w:t>@</w:t>
        </w:r>
        <w:r w:rsidRPr="009C26C5">
          <w:rPr>
            <w:color w:val="0000FF"/>
            <w:u w:val="single"/>
            <w:lang w:val="en-US" w:eastAsia="ru-RU"/>
          </w:rPr>
          <w:t>yandex</w:t>
        </w:r>
        <w:r w:rsidRPr="009C26C5">
          <w:rPr>
            <w:color w:val="0000FF"/>
            <w:u w:val="single"/>
            <w:lang w:eastAsia="ru-RU"/>
          </w:rPr>
          <w:t>.</w:t>
        </w:r>
        <w:proofErr w:type="spellStart"/>
        <w:r w:rsidRPr="009C26C5">
          <w:rPr>
            <w:color w:val="0000FF"/>
            <w:u w:val="single"/>
            <w:lang w:val="en-US" w:eastAsia="ru-RU"/>
          </w:rPr>
          <w:t>ru</w:t>
        </w:r>
        <w:proofErr w:type="spellEnd"/>
      </w:hyperlink>
      <w:r w:rsidRPr="009C26C5">
        <w:rPr>
          <w:lang w:eastAsia="ru-RU"/>
        </w:rPr>
        <w:t xml:space="preserve"> в виде присоединенных к электронному письму файлов формата </w:t>
      </w:r>
      <w:proofErr w:type="spellStart"/>
      <w:r w:rsidRPr="009C26C5">
        <w:rPr>
          <w:lang w:val="en-US" w:eastAsia="ru-RU"/>
        </w:rPr>
        <w:t>MicrosoftWord</w:t>
      </w:r>
      <w:proofErr w:type="spellEnd"/>
      <w:r w:rsidRPr="009C26C5">
        <w:rPr>
          <w:lang w:eastAsia="ru-RU"/>
        </w:rPr>
        <w:t xml:space="preserve"> (файл *.</w:t>
      </w:r>
      <w:proofErr w:type="spellStart"/>
      <w:r w:rsidRPr="009C26C5">
        <w:rPr>
          <w:lang w:val="en-US" w:eastAsia="ru-RU"/>
        </w:rPr>
        <w:t>docx</w:t>
      </w:r>
      <w:proofErr w:type="spellEnd"/>
      <w:r w:rsidRPr="009C26C5">
        <w:rPr>
          <w:lang w:eastAsia="ru-RU"/>
        </w:rPr>
        <w:t>, *.</w:t>
      </w:r>
      <w:r w:rsidRPr="009C26C5">
        <w:rPr>
          <w:lang w:val="en-US" w:eastAsia="ru-RU"/>
        </w:rPr>
        <w:t>doc</w:t>
      </w:r>
      <w:r w:rsidRPr="009C26C5">
        <w:rPr>
          <w:lang w:eastAsia="ru-RU"/>
        </w:rPr>
        <w:t>). Требования к техническому оформлению следующие:</w:t>
      </w:r>
    </w:p>
    <w:p w:rsidR="009C26C5" w:rsidRPr="009C26C5" w:rsidRDefault="009C26C5" w:rsidP="009C26C5">
      <w:pPr>
        <w:numPr>
          <w:ilvl w:val="1"/>
          <w:numId w:val="19"/>
        </w:numPr>
        <w:tabs>
          <w:tab w:val="clear" w:pos="720"/>
          <w:tab w:val="num" w:pos="851"/>
        </w:tabs>
        <w:suppressAutoHyphens w:val="0"/>
        <w:ind w:left="851" w:hanging="425"/>
        <w:jc w:val="both"/>
        <w:rPr>
          <w:lang w:eastAsia="ru-RU"/>
        </w:rPr>
      </w:pPr>
      <w:r w:rsidRPr="009C26C5">
        <w:rPr>
          <w:lang w:eastAsia="ru-RU"/>
        </w:rPr>
        <w:t xml:space="preserve">шрифт </w:t>
      </w:r>
      <w:proofErr w:type="spellStart"/>
      <w:r w:rsidRPr="009C26C5">
        <w:rPr>
          <w:lang w:eastAsia="ru-RU"/>
        </w:rPr>
        <w:t>TimesNewRoman</w:t>
      </w:r>
      <w:proofErr w:type="spellEnd"/>
      <w:r w:rsidRPr="009C26C5">
        <w:rPr>
          <w:lang w:eastAsia="ru-RU"/>
        </w:rPr>
        <w:t xml:space="preserve"> высотой 14, поля по </w:t>
      </w:r>
      <w:smartTag w:uri="urn:schemas-microsoft-com:office:smarttags" w:element="metricconverter">
        <w:smartTagPr>
          <w:attr w:name="ProductID" w:val="2 см"/>
        </w:smartTagPr>
        <w:r w:rsidRPr="009C26C5">
          <w:rPr>
            <w:lang w:eastAsia="ru-RU"/>
          </w:rPr>
          <w:t>2 см</w:t>
        </w:r>
      </w:smartTag>
      <w:r w:rsidRPr="009C26C5">
        <w:rPr>
          <w:lang w:eastAsia="ru-RU"/>
        </w:rPr>
        <w:t xml:space="preserve"> со всех сторон, междустрочный интервал одинарный, объем до 4 страниц;</w:t>
      </w:r>
    </w:p>
    <w:p w:rsidR="009C26C5" w:rsidRPr="009C26C5" w:rsidRDefault="009C26C5" w:rsidP="009C26C5">
      <w:pPr>
        <w:numPr>
          <w:ilvl w:val="1"/>
          <w:numId w:val="19"/>
        </w:numPr>
        <w:tabs>
          <w:tab w:val="clear" w:pos="720"/>
          <w:tab w:val="num" w:pos="851"/>
        </w:tabs>
        <w:suppressAutoHyphens w:val="0"/>
        <w:ind w:left="851" w:hanging="425"/>
        <w:jc w:val="both"/>
        <w:rPr>
          <w:lang w:eastAsia="ru-RU"/>
        </w:rPr>
      </w:pPr>
      <w:r w:rsidRPr="009C26C5">
        <w:rPr>
          <w:lang w:eastAsia="ru-RU"/>
        </w:rPr>
        <w:t>в первом абзаце пишется название статьи заглавными буквами полужирным шрифтом с применением выравнивания по центру, точка в конце не ставится;</w:t>
      </w:r>
    </w:p>
    <w:p w:rsidR="009C26C5" w:rsidRPr="009C26C5" w:rsidRDefault="009C26C5" w:rsidP="009C26C5">
      <w:pPr>
        <w:numPr>
          <w:ilvl w:val="1"/>
          <w:numId w:val="19"/>
        </w:numPr>
        <w:tabs>
          <w:tab w:val="clear" w:pos="720"/>
          <w:tab w:val="num" w:pos="851"/>
        </w:tabs>
        <w:suppressAutoHyphens w:val="0"/>
        <w:ind w:left="851" w:hanging="425"/>
        <w:jc w:val="both"/>
        <w:rPr>
          <w:lang w:eastAsia="ru-RU"/>
        </w:rPr>
      </w:pPr>
      <w:r w:rsidRPr="009C26C5">
        <w:rPr>
          <w:lang w:eastAsia="ru-RU"/>
        </w:rPr>
        <w:t>во втором абзаце пишутся фамилии и инициалы (сначала фамилия, потом инициалы) всех авторов статьи полужирным курсивом с применением выравнивания по центру;</w:t>
      </w:r>
    </w:p>
    <w:p w:rsidR="009C26C5" w:rsidRPr="009C26C5" w:rsidRDefault="009C26C5" w:rsidP="009C26C5">
      <w:pPr>
        <w:numPr>
          <w:ilvl w:val="1"/>
          <w:numId w:val="19"/>
        </w:numPr>
        <w:tabs>
          <w:tab w:val="clear" w:pos="720"/>
          <w:tab w:val="num" w:pos="851"/>
        </w:tabs>
        <w:suppressAutoHyphens w:val="0"/>
        <w:ind w:left="851" w:hanging="425"/>
        <w:jc w:val="both"/>
        <w:rPr>
          <w:lang w:eastAsia="ru-RU"/>
        </w:rPr>
      </w:pPr>
      <w:proofErr w:type="gramStart"/>
      <w:r w:rsidRPr="009C26C5">
        <w:rPr>
          <w:lang w:eastAsia="ru-RU"/>
        </w:rPr>
        <w:t>в третьем абзаце полужирным шрифтом с применением выравнивания по центру пишется полное наименование организации, представляемой авторами (допускаются сокращения формы собственности и организационно-правовой формы:</w:t>
      </w:r>
      <w:proofErr w:type="gramEnd"/>
      <w:r w:rsidR="00AD3048">
        <w:rPr>
          <w:lang w:eastAsia="ru-RU"/>
        </w:rPr>
        <w:t xml:space="preserve"> </w:t>
      </w:r>
      <w:proofErr w:type="gramStart"/>
      <w:r w:rsidRPr="009C26C5">
        <w:rPr>
          <w:lang w:eastAsia="ru-RU"/>
        </w:rPr>
        <w:t>ГОУ ВПО, ООО и т. д.); если авторы представляют несколько организаций, то они перечисляются последующими абзацами полужирным шрифтом с применением выравнивания по центру;</w:t>
      </w:r>
      <w:proofErr w:type="gramEnd"/>
    </w:p>
    <w:p w:rsidR="009C26C5" w:rsidRPr="009C26C5" w:rsidRDefault="009C26C5" w:rsidP="009C26C5">
      <w:pPr>
        <w:numPr>
          <w:ilvl w:val="1"/>
          <w:numId w:val="19"/>
        </w:numPr>
        <w:tabs>
          <w:tab w:val="clear" w:pos="720"/>
          <w:tab w:val="num" w:pos="851"/>
        </w:tabs>
        <w:suppressAutoHyphens w:val="0"/>
        <w:ind w:left="851" w:hanging="425"/>
        <w:jc w:val="both"/>
        <w:rPr>
          <w:lang w:eastAsia="ru-RU"/>
        </w:rPr>
      </w:pPr>
      <w:r w:rsidRPr="009C26C5">
        <w:rPr>
          <w:lang w:eastAsia="ru-RU"/>
        </w:rPr>
        <w:t>между названиями организаций и основным текстом тезисов пропускается пустая строка;</w:t>
      </w:r>
    </w:p>
    <w:p w:rsidR="009C26C5" w:rsidRPr="009C26C5" w:rsidRDefault="009C26C5" w:rsidP="009C26C5">
      <w:pPr>
        <w:numPr>
          <w:ilvl w:val="1"/>
          <w:numId w:val="19"/>
        </w:numPr>
        <w:tabs>
          <w:tab w:val="clear" w:pos="720"/>
          <w:tab w:val="num" w:pos="851"/>
        </w:tabs>
        <w:suppressAutoHyphens w:val="0"/>
        <w:ind w:left="851" w:hanging="425"/>
        <w:jc w:val="both"/>
        <w:rPr>
          <w:lang w:eastAsia="ru-RU"/>
        </w:rPr>
      </w:pPr>
      <w:proofErr w:type="gramStart"/>
      <w:r w:rsidRPr="009C26C5">
        <w:rPr>
          <w:lang w:eastAsia="ru-RU"/>
        </w:rPr>
        <w:t xml:space="preserve">далее обычным шрифтом с применением выравнивания по ширине пишется основной текст, который может быть разделен на абзацы с отступом первой строки абзаца </w:t>
      </w:r>
      <w:smartTag w:uri="urn:schemas-microsoft-com:office:smarttags" w:element="metricconverter">
        <w:smartTagPr>
          <w:attr w:name="ProductID" w:val="1,25 см"/>
        </w:smartTagPr>
        <w:r w:rsidRPr="009C26C5">
          <w:rPr>
            <w:lang w:eastAsia="ru-RU"/>
          </w:rPr>
          <w:t>1,25 см</w:t>
        </w:r>
      </w:smartTag>
      <w:r w:rsidRPr="009C26C5">
        <w:rPr>
          <w:lang w:eastAsia="ru-RU"/>
        </w:rPr>
        <w:t xml:space="preserve">, без использования переносов слов и интервалов перед и после каждого абзаца (интервал перед и после абзаца 0 </w:t>
      </w:r>
      <w:proofErr w:type="spellStart"/>
      <w:r w:rsidRPr="009C26C5">
        <w:rPr>
          <w:lang w:eastAsia="ru-RU"/>
        </w:rPr>
        <w:t>пт</w:t>
      </w:r>
      <w:proofErr w:type="spellEnd"/>
      <w:r w:rsidRPr="009C26C5">
        <w:rPr>
          <w:lang w:eastAsia="ru-RU"/>
        </w:rPr>
        <w:t>, для отступа красной строки использовать настройки, а не пробелы);</w:t>
      </w:r>
      <w:proofErr w:type="gramEnd"/>
    </w:p>
    <w:p w:rsidR="009C26C5" w:rsidRPr="009C26C5" w:rsidRDefault="009C26C5" w:rsidP="009C26C5">
      <w:pPr>
        <w:numPr>
          <w:ilvl w:val="1"/>
          <w:numId w:val="19"/>
        </w:numPr>
        <w:tabs>
          <w:tab w:val="clear" w:pos="720"/>
          <w:tab w:val="num" w:pos="851"/>
        </w:tabs>
        <w:suppressAutoHyphens w:val="0"/>
        <w:ind w:left="851" w:hanging="425"/>
        <w:jc w:val="both"/>
        <w:rPr>
          <w:lang w:eastAsia="ru-RU"/>
        </w:rPr>
      </w:pPr>
      <w:r w:rsidRPr="009C26C5">
        <w:rPr>
          <w:lang w:eastAsia="ru-RU"/>
        </w:rPr>
        <w:t xml:space="preserve">основной текст может быть иллюстрирован черно-белыми таблицами и диаграммами, которые выполняются при помощи функций </w:t>
      </w:r>
      <w:r w:rsidRPr="009C26C5">
        <w:rPr>
          <w:lang w:val="en-US" w:eastAsia="ru-RU"/>
        </w:rPr>
        <w:t>MicrosoftWord</w:t>
      </w:r>
      <w:r w:rsidRPr="009C26C5">
        <w:rPr>
          <w:lang w:eastAsia="ru-RU"/>
        </w:rPr>
        <w:t xml:space="preserve"> и должны быть редактируемыми; на иллюстративный материал в тексте должны быть даны ссылки (см. рисунок </w:t>
      </w:r>
      <w:smartTag w:uri="urn:schemas-microsoft-com:office:smarttags" w:element="metricconverter">
        <w:smartTagPr>
          <w:attr w:name="ProductID" w:val="1, см"/>
        </w:smartTagPr>
        <w:r w:rsidRPr="009C26C5">
          <w:rPr>
            <w:lang w:eastAsia="ru-RU"/>
          </w:rPr>
          <w:t>1, см</w:t>
        </w:r>
      </w:smartTag>
      <w:r w:rsidRPr="009C26C5">
        <w:rPr>
          <w:lang w:eastAsia="ru-RU"/>
        </w:rPr>
        <w:t>. диаграмму 2 и т. п.);</w:t>
      </w:r>
    </w:p>
    <w:p w:rsidR="009C26C5" w:rsidRPr="009C26C5" w:rsidRDefault="009C26C5" w:rsidP="009C26C5">
      <w:pPr>
        <w:numPr>
          <w:ilvl w:val="1"/>
          <w:numId w:val="19"/>
        </w:numPr>
        <w:tabs>
          <w:tab w:val="clear" w:pos="720"/>
          <w:tab w:val="num" w:pos="851"/>
        </w:tabs>
        <w:suppressAutoHyphens w:val="0"/>
        <w:ind w:left="851" w:hanging="425"/>
        <w:jc w:val="both"/>
        <w:rPr>
          <w:lang w:eastAsia="ru-RU"/>
        </w:rPr>
      </w:pPr>
      <w:r w:rsidRPr="009C26C5">
        <w:rPr>
          <w:lang w:eastAsia="ru-RU"/>
        </w:rPr>
        <w:t>в конце статьи при необходимости приводится нумерованный список использованной литературы; подзаголовок «Литература» пишется с красной строки полужирным шрифтом; ссылки на литературу по тексту даются указанием номера источника в списке в квадратных скобках (сноски внизу страницы не допускаются).</w:t>
      </w:r>
    </w:p>
    <w:p w:rsidR="009C26C5" w:rsidRPr="009C26C5" w:rsidRDefault="009C26C5" w:rsidP="009C26C5">
      <w:pPr>
        <w:numPr>
          <w:ilvl w:val="1"/>
          <w:numId w:val="11"/>
        </w:numPr>
        <w:suppressAutoHyphens w:val="0"/>
        <w:jc w:val="both"/>
        <w:rPr>
          <w:lang w:eastAsia="ru-RU"/>
        </w:rPr>
      </w:pPr>
      <w:r w:rsidRPr="009C26C5">
        <w:rPr>
          <w:lang w:eastAsia="ru-RU"/>
        </w:rPr>
        <w:t>Образец оформления статьи:</w:t>
      </w:r>
    </w:p>
    <w:p w:rsidR="009C26C5" w:rsidRPr="009C26C5" w:rsidRDefault="009C26C5" w:rsidP="009C26C5">
      <w:pPr>
        <w:suppressAutoHyphens w:val="0"/>
        <w:jc w:val="center"/>
        <w:rPr>
          <w:b/>
          <w:lang w:eastAsia="ru-RU"/>
        </w:rPr>
      </w:pPr>
      <w:r w:rsidRPr="009C26C5">
        <w:rPr>
          <w:b/>
          <w:lang w:eastAsia="ru-RU"/>
        </w:rPr>
        <w:t>ДУХОВНО-НРАВСТВЕННЫЕ АСПЕКТЫ РАБОТЫ ХИРУРГА</w:t>
      </w:r>
    </w:p>
    <w:p w:rsidR="009C26C5" w:rsidRPr="009C26C5" w:rsidRDefault="009C26C5" w:rsidP="009C26C5">
      <w:pPr>
        <w:suppressAutoHyphens w:val="0"/>
        <w:jc w:val="center"/>
        <w:rPr>
          <w:b/>
          <w:i/>
          <w:lang w:eastAsia="ru-RU"/>
        </w:rPr>
      </w:pPr>
      <w:r w:rsidRPr="009C26C5">
        <w:rPr>
          <w:b/>
          <w:i/>
          <w:lang w:eastAsia="ru-RU"/>
        </w:rPr>
        <w:t>Иванов И. И., Петров А. А.</w:t>
      </w:r>
    </w:p>
    <w:p w:rsidR="009C26C5" w:rsidRPr="009C26C5" w:rsidRDefault="009C26C5" w:rsidP="009C26C5">
      <w:pPr>
        <w:suppressAutoHyphens w:val="0"/>
        <w:jc w:val="center"/>
        <w:rPr>
          <w:b/>
          <w:lang w:eastAsia="ru-RU"/>
        </w:rPr>
      </w:pPr>
      <w:r w:rsidRPr="009C26C5">
        <w:rPr>
          <w:b/>
          <w:lang w:eastAsia="ru-RU"/>
        </w:rPr>
        <w:t>ГБОУ ВПО «Курский государственный медицинский университет»</w:t>
      </w:r>
    </w:p>
    <w:p w:rsidR="009C26C5" w:rsidRPr="009C26C5" w:rsidRDefault="009C26C5" w:rsidP="009C26C5">
      <w:pPr>
        <w:suppressAutoHyphens w:val="0"/>
        <w:jc w:val="center"/>
        <w:rPr>
          <w:b/>
          <w:lang w:eastAsia="ru-RU"/>
        </w:rPr>
      </w:pPr>
      <w:r w:rsidRPr="009C26C5">
        <w:rPr>
          <w:b/>
          <w:lang w:eastAsia="ru-RU"/>
        </w:rPr>
        <w:t>ФГБОУ ВПО «Курский государственный университет»</w:t>
      </w:r>
    </w:p>
    <w:p w:rsidR="009C26C5" w:rsidRPr="009C26C5" w:rsidRDefault="009C26C5" w:rsidP="009C26C5">
      <w:pPr>
        <w:suppressAutoHyphens w:val="0"/>
        <w:ind w:firstLine="709"/>
        <w:jc w:val="both"/>
        <w:rPr>
          <w:lang w:eastAsia="ru-RU"/>
        </w:rPr>
      </w:pPr>
    </w:p>
    <w:p w:rsidR="009C26C5" w:rsidRPr="009C26C5" w:rsidRDefault="009C26C5" w:rsidP="009C26C5">
      <w:pPr>
        <w:suppressAutoHyphens w:val="0"/>
        <w:ind w:firstLine="709"/>
        <w:jc w:val="both"/>
        <w:rPr>
          <w:lang w:eastAsia="ru-RU"/>
        </w:rPr>
      </w:pPr>
      <w:r w:rsidRPr="009C26C5">
        <w:rPr>
          <w:lang w:eastAsia="ru-RU"/>
        </w:rPr>
        <w:t xml:space="preserve">Работа врача хирурга связана </w:t>
      </w:r>
      <w:proofErr w:type="gramStart"/>
      <w:r w:rsidRPr="009C26C5">
        <w:rPr>
          <w:lang w:eastAsia="ru-RU"/>
        </w:rPr>
        <w:t>с</w:t>
      </w:r>
      <w:proofErr w:type="gramEnd"/>
      <w:r w:rsidRPr="009C26C5">
        <w:rPr>
          <w:lang w:eastAsia="ru-RU"/>
        </w:rPr>
        <w:t xml:space="preserve"> …</w:t>
      </w:r>
    </w:p>
    <w:p w:rsidR="009C26C5" w:rsidRPr="009C26C5" w:rsidRDefault="009C26C5" w:rsidP="009C26C5">
      <w:pPr>
        <w:suppressAutoHyphens w:val="0"/>
        <w:ind w:firstLine="709"/>
        <w:jc w:val="both"/>
        <w:rPr>
          <w:lang w:eastAsia="ru-RU"/>
        </w:rPr>
      </w:pPr>
    </w:p>
    <w:p w:rsidR="009C26C5" w:rsidRPr="009C26C5" w:rsidRDefault="009C26C5" w:rsidP="009C26C5">
      <w:pPr>
        <w:suppressAutoHyphens w:val="0"/>
        <w:ind w:firstLine="709"/>
        <w:jc w:val="both"/>
        <w:rPr>
          <w:b/>
          <w:lang w:eastAsia="ru-RU"/>
        </w:rPr>
      </w:pPr>
      <w:r w:rsidRPr="009C26C5">
        <w:rPr>
          <w:b/>
          <w:lang w:eastAsia="ru-RU"/>
        </w:rPr>
        <w:t>Литература:</w:t>
      </w:r>
    </w:p>
    <w:p w:rsidR="009C26C5" w:rsidRPr="009C26C5" w:rsidRDefault="009C26C5" w:rsidP="009C26C5">
      <w:pPr>
        <w:numPr>
          <w:ilvl w:val="0"/>
          <w:numId w:val="18"/>
        </w:numPr>
        <w:suppressAutoHyphens w:val="0"/>
        <w:jc w:val="both"/>
        <w:rPr>
          <w:lang w:eastAsia="ru-RU"/>
        </w:rPr>
      </w:pPr>
      <w:r w:rsidRPr="009C26C5">
        <w:rPr>
          <w:lang w:eastAsia="ru-RU"/>
        </w:rPr>
        <w:t>…</w:t>
      </w:r>
    </w:p>
    <w:p w:rsidR="009C26C5" w:rsidRPr="009C26C5" w:rsidRDefault="009C26C5" w:rsidP="009C26C5">
      <w:pPr>
        <w:suppressAutoHyphens w:val="0"/>
        <w:ind w:firstLine="709"/>
        <w:jc w:val="both"/>
        <w:rPr>
          <w:lang w:eastAsia="ru-RU"/>
        </w:rPr>
      </w:pPr>
    </w:p>
    <w:p w:rsidR="009C26C5" w:rsidRPr="009C26C5" w:rsidRDefault="009C26C5" w:rsidP="009C26C5">
      <w:pPr>
        <w:numPr>
          <w:ilvl w:val="1"/>
          <w:numId w:val="11"/>
        </w:numPr>
        <w:suppressAutoHyphens w:val="0"/>
        <w:jc w:val="both"/>
        <w:rPr>
          <w:lang w:eastAsia="ru-RU"/>
        </w:rPr>
      </w:pPr>
      <w:r w:rsidRPr="009C26C5">
        <w:rPr>
          <w:lang w:eastAsia="ru-RU"/>
        </w:rPr>
        <w:t>Ответственность за содержание статей и достоверность изложенного в них фактического материала несут авторы статей.</w:t>
      </w:r>
    </w:p>
    <w:p w:rsidR="009C26C5" w:rsidRDefault="009C26C5" w:rsidP="009C26C5">
      <w:pPr>
        <w:jc w:val="right"/>
        <w:rPr>
          <w:sz w:val="28"/>
          <w:szCs w:val="28"/>
        </w:rPr>
      </w:pPr>
    </w:p>
    <w:p w:rsidR="003A27C6" w:rsidRDefault="009C26C5" w:rsidP="009C26C5">
      <w:pPr>
        <w:jc w:val="right"/>
      </w:pPr>
      <w:r w:rsidRPr="009C26C5">
        <w:t>Приложение 3</w:t>
      </w:r>
    </w:p>
    <w:p w:rsidR="009C26C5" w:rsidRDefault="009C26C5" w:rsidP="009C26C5">
      <w:pPr>
        <w:jc w:val="right"/>
      </w:pPr>
    </w:p>
    <w:p w:rsidR="009C26C5" w:rsidRPr="009C26C5" w:rsidRDefault="009C26C5" w:rsidP="009C26C5">
      <w:pPr>
        <w:suppressAutoHyphens w:val="0"/>
        <w:ind w:left="360"/>
        <w:jc w:val="center"/>
        <w:rPr>
          <w:b/>
          <w:spacing w:val="-14"/>
          <w:lang w:eastAsia="ru-RU"/>
        </w:rPr>
      </w:pPr>
      <w:r w:rsidRPr="009C26C5">
        <w:rPr>
          <w:b/>
          <w:lang w:eastAsia="ru-RU"/>
        </w:rPr>
        <w:t xml:space="preserve">Требования к </w:t>
      </w:r>
      <w:proofErr w:type="spellStart"/>
      <w:r w:rsidRPr="009C26C5">
        <w:rPr>
          <w:b/>
          <w:lang w:eastAsia="ru-RU"/>
        </w:rPr>
        <w:t>видеопрезентациям</w:t>
      </w:r>
      <w:proofErr w:type="spellEnd"/>
      <w:r w:rsidRPr="009C26C5">
        <w:rPr>
          <w:b/>
          <w:lang w:eastAsia="ru-RU"/>
        </w:rPr>
        <w:t xml:space="preserve"> участников </w:t>
      </w:r>
      <w:r w:rsidRPr="009C26C5">
        <w:rPr>
          <w:b/>
          <w:spacing w:val="-14"/>
          <w:lang w:eastAsia="ru-RU"/>
        </w:rPr>
        <w:t>Международной конференции</w:t>
      </w:r>
    </w:p>
    <w:p w:rsidR="009C26C5" w:rsidRPr="009C26C5" w:rsidRDefault="009C26C5" w:rsidP="009C26C5">
      <w:pPr>
        <w:suppressAutoHyphens w:val="0"/>
        <w:ind w:left="360"/>
        <w:jc w:val="center"/>
        <w:rPr>
          <w:b/>
          <w:spacing w:val="-14"/>
          <w:lang w:eastAsia="ru-RU"/>
        </w:rPr>
      </w:pPr>
      <w:r w:rsidRPr="009C26C5">
        <w:rPr>
          <w:b/>
          <w:spacing w:val="-14"/>
          <w:lang w:eastAsia="ru-RU"/>
        </w:rPr>
        <w:t>студенческих научных обществ и молодых ученых</w:t>
      </w:r>
    </w:p>
    <w:p w:rsidR="009C26C5" w:rsidRPr="009C26C5" w:rsidRDefault="009C26C5" w:rsidP="009C26C5">
      <w:pPr>
        <w:suppressAutoHyphens w:val="0"/>
        <w:jc w:val="center"/>
        <w:rPr>
          <w:b/>
          <w:spacing w:val="-14"/>
          <w:lang w:eastAsia="ru-RU"/>
        </w:rPr>
      </w:pPr>
      <w:r w:rsidRPr="009C26C5">
        <w:rPr>
          <w:b/>
          <w:spacing w:val="-14"/>
          <w:lang w:eastAsia="ru-RU"/>
        </w:rPr>
        <w:t>светских и духовных учебных заведений</w:t>
      </w:r>
    </w:p>
    <w:p w:rsidR="009C26C5" w:rsidRPr="009C26C5" w:rsidRDefault="009C26C5" w:rsidP="009C26C5">
      <w:pPr>
        <w:suppressAutoHyphens w:val="0"/>
        <w:rPr>
          <w:sz w:val="26"/>
          <w:szCs w:val="26"/>
          <w:lang w:eastAsia="ru-RU"/>
        </w:rPr>
      </w:pPr>
    </w:p>
    <w:p w:rsidR="009C26C5" w:rsidRPr="00932B9A" w:rsidRDefault="009C26C5" w:rsidP="009C26C5">
      <w:pPr>
        <w:pStyle w:val="aa"/>
        <w:numPr>
          <w:ilvl w:val="0"/>
          <w:numId w:val="21"/>
        </w:numPr>
        <w:suppressAutoHyphens w:val="0"/>
        <w:jc w:val="both"/>
        <w:rPr>
          <w:lang w:eastAsia="ru-RU"/>
        </w:rPr>
      </w:pPr>
      <w:proofErr w:type="spellStart"/>
      <w:r w:rsidRPr="00932B9A">
        <w:rPr>
          <w:lang w:eastAsia="ru-RU"/>
        </w:rPr>
        <w:t>Видеопрезентация</w:t>
      </w:r>
      <w:proofErr w:type="spellEnd"/>
      <w:r w:rsidRPr="00932B9A">
        <w:rPr>
          <w:lang w:eastAsia="ru-RU"/>
        </w:rPr>
        <w:t xml:space="preserve"> представляет собой форму дистанционного отсроченного (</w:t>
      </w:r>
      <w:r w:rsidRPr="00932B9A">
        <w:rPr>
          <w:lang w:val="en-US" w:eastAsia="ru-RU"/>
        </w:rPr>
        <w:t>off</w:t>
      </w:r>
      <w:r w:rsidRPr="00932B9A">
        <w:rPr>
          <w:lang w:eastAsia="ru-RU"/>
        </w:rPr>
        <w:t>-</w:t>
      </w:r>
      <w:r w:rsidRPr="00932B9A">
        <w:rPr>
          <w:lang w:val="en-US" w:eastAsia="ru-RU"/>
        </w:rPr>
        <w:t>line</w:t>
      </w:r>
      <w:r w:rsidRPr="00932B9A">
        <w:rPr>
          <w:lang w:eastAsia="ru-RU"/>
        </w:rPr>
        <w:t>) участия в Конференции путем направления для публичной демонстрации видеоролика, содержание которого соответствует тематике одной из секций Конференции.</w:t>
      </w:r>
    </w:p>
    <w:p w:rsidR="009C26C5" w:rsidRPr="00932B9A" w:rsidRDefault="009C26C5" w:rsidP="009C26C5">
      <w:pPr>
        <w:pStyle w:val="aa"/>
        <w:numPr>
          <w:ilvl w:val="0"/>
          <w:numId w:val="21"/>
        </w:numPr>
        <w:suppressAutoHyphens w:val="0"/>
        <w:jc w:val="both"/>
        <w:rPr>
          <w:lang w:eastAsia="ru-RU"/>
        </w:rPr>
      </w:pPr>
      <w:r w:rsidRPr="00932B9A">
        <w:rPr>
          <w:lang w:eastAsia="ru-RU"/>
        </w:rPr>
        <w:t xml:space="preserve">Видеоролик должен быть направлен по электронной почте </w:t>
      </w:r>
      <w:hyperlink r:id="rId12" w:history="1">
        <w:r w:rsidRPr="00932B9A">
          <w:rPr>
            <w:color w:val="0000FF"/>
            <w:u w:val="single"/>
            <w:lang w:val="en-US" w:eastAsia="ru-RU"/>
          </w:rPr>
          <w:t>molkursk</w:t>
        </w:r>
        <w:r w:rsidRPr="00932B9A">
          <w:rPr>
            <w:color w:val="0000FF"/>
            <w:u w:val="single"/>
            <w:lang w:eastAsia="ru-RU"/>
          </w:rPr>
          <w:t>@</w:t>
        </w:r>
        <w:r w:rsidRPr="00932B9A">
          <w:rPr>
            <w:color w:val="0000FF"/>
            <w:u w:val="single"/>
            <w:lang w:val="en-US" w:eastAsia="ru-RU"/>
          </w:rPr>
          <w:t>yandex</w:t>
        </w:r>
        <w:r w:rsidRPr="00932B9A">
          <w:rPr>
            <w:color w:val="0000FF"/>
            <w:u w:val="single"/>
            <w:lang w:eastAsia="ru-RU"/>
          </w:rPr>
          <w:t>.</w:t>
        </w:r>
        <w:r w:rsidRPr="00932B9A">
          <w:rPr>
            <w:color w:val="0000FF"/>
            <w:u w:val="single"/>
            <w:lang w:val="en-US" w:eastAsia="ru-RU"/>
          </w:rPr>
          <w:t>ru</w:t>
        </w:r>
      </w:hyperlink>
      <w:r w:rsidRPr="00932B9A">
        <w:rPr>
          <w:lang w:eastAsia="ru-RU"/>
        </w:rPr>
        <w:t xml:space="preserve"> в виде ссылки для загрузки файла с возможностью его копирования, переноса, воспроизведения на компьютере без подключения к сети; срок хранения видеофайла в сетевом источнике должен составлять не менее 20 суток.</w:t>
      </w:r>
    </w:p>
    <w:p w:rsidR="009C26C5" w:rsidRPr="00932B9A" w:rsidRDefault="009C26C5" w:rsidP="009C26C5">
      <w:pPr>
        <w:pStyle w:val="aa"/>
        <w:numPr>
          <w:ilvl w:val="0"/>
          <w:numId w:val="21"/>
        </w:numPr>
        <w:suppressAutoHyphens w:val="0"/>
        <w:jc w:val="both"/>
        <w:rPr>
          <w:lang w:eastAsia="ru-RU"/>
        </w:rPr>
      </w:pPr>
      <w:r w:rsidRPr="00932B9A">
        <w:rPr>
          <w:lang w:eastAsia="ru-RU"/>
        </w:rPr>
        <w:t>К видеоматериалам предъявляются следующие требования:</w:t>
      </w:r>
    </w:p>
    <w:p w:rsidR="009C26C5" w:rsidRPr="009C26C5" w:rsidRDefault="009C26C5" w:rsidP="009C26C5">
      <w:pPr>
        <w:numPr>
          <w:ilvl w:val="1"/>
          <w:numId w:val="20"/>
        </w:numPr>
        <w:tabs>
          <w:tab w:val="left" w:pos="993"/>
        </w:tabs>
        <w:suppressAutoHyphens w:val="0"/>
        <w:ind w:left="993" w:hanging="567"/>
        <w:jc w:val="both"/>
        <w:rPr>
          <w:lang w:eastAsia="ru-RU"/>
        </w:rPr>
      </w:pPr>
      <w:r w:rsidRPr="009C26C5">
        <w:rPr>
          <w:lang w:eastAsia="ru-RU"/>
        </w:rPr>
        <w:t xml:space="preserve">формат файла </w:t>
      </w:r>
      <w:r w:rsidRPr="009C26C5">
        <w:rPr>
          <w:lang w:val="en-US" w:eastAsia="ru-RU"/>
        </w:rPr>
        <w:t>*.avi</w:t>
      </w:r>
      <w:r w:rsidRPr="009C26C5">
        <w:rPr>
          <w:lang w:eastAsia="ru-RU"/>
        </w:rPr>
        <w:t>;</w:t>
      </w:r>
    </w:p>
    <w:p w:rsidR="009C26C5" w:rsidRPr="009C26C5" w:rsidRDefault="009C26C5" w:rsidP="009C26C5">
      <w:pPr>
        <w:numPr>
          <w:ilvl w:val="1"/>
          <w:numId w:val="20"/>
        </w:numPr>
        <w:tabs>
          <w:tab w:val="left" w:pos="993"/>
        </w:tabs>
        <w:suppressAutoHyphens w:val="0"/>
        <w:ind w:left="993" w:hanging="567"/>
        <w:jc w:val="both"/>
        <w:rPr>
          <w:lang w:eastAsia="ru-RU"/>
        </w:rPr>
      </w:pPr>
      <w:r w:rsidRPr="009C26C5">
        <w:rPr>
          <w:lang w:eastAsia="ru-RU"/>
        </w:rPr>
        <w:t xml:space="preserve">возможность воспроизведения при помощи стандартной программы </w:t>
      </w:r>
      <w:r w:rsidRPr="009C26C5">
        <w:rPr>
          <w:lang w:val="en-US" w:eastAsia="ru-RU"/>
        </w:rPr>
        <w:t>WindowsMediaPlayer</w:t>
      </w:r>
      <w:r w:rsidRPr="009C26C5">
        <w:rPr>
          <w:lang w:eastAsia="ru-RU"/>
        </w:rPr>
        <w:t xml:space="preserve"> в полноэкранном режиме;</w:t>
      </w:r>
    </w:p>
    <w:p w:rsidR="009C26C5" w:rsidRPr="009C26C5" w:rsidRDefault="009C26C5" w:rsidP="009C26C5">
      <w:pPr>
        <w:numPr>
          <w:ilvl w:val="1"/>
          <w:numId w:val="20"/>
        </w:numPr>
        <w:tabs>
          <w:tab w:val="left" w:pos="993"/>
        </w:tabs>
        <w:suppressAutoHyphens w:val="0"/>
        <w:ind w:left="993" w:hanging="567"/>
        <w:jc w:val="both"/>
        <w:rPr>
          <w:lang w:eastAsia="ru-RU"/>
        </w:rPr>
      </w:pPr>
      <w:r w:rsidRPr="009C26C5">
        <w:rPr>
          <w:lang w:eastAsia="ru-RU"/>
        </w:rPr>
        <w:t>разрешение не ниже 800х600;</w:t>
      </w:r>
    </w:p>
    <w:p w:rsidR="009C26C5" w:rsidRPr="009C26C5" w:rsidRDefault="009C26C5" w:rsidP="009C26C5">
      <w:pPr>
        <w:numPr>
          <w:ilvl w:val="1"/>
          <w:numId w:val="20"/>
        </w:numPr>
        <w:tabs>
          <w:tab w:val="left" w:pos="993"/>
        </w:tabs>
        <w:suppressAutoHyphens w:val="0"/>
        <w:ind w:left="993" w:hanging="567"/>
        <w:jc w:val="both"/>
        <w:rPr>
          <w:lang w:eastAsia="ru-RU"/>
        </w:rPr>
      </w:pPr>
      <w:r w:rsidRPr="009C26C5">
        <w:rPr>
          <w:lang w:eastAsia="ru-RU"/>
        </w:rPr>
        <w:t>реалистичность и качество цветопередачи, четкость изображения, если иное не является частью творческого замысла;</w:t>
      </w:r>
    </w:p>
    <w:p w:rsidR="009C26C5" w:rsidRPr="009C26C5" w:rsidRDefault="009C26C5" w:rsidP="009C26C5">
      <w:pPr>
        <w:numPr>
          <w:ilvl w:val="1"/>
          <w:numId w:val="20"/>
        </w:numPr>
        <w:tabs>
          <w:tab w:val="left" w:pos="993"/>
        </w:tabs>
        <w:suppressAutoHyphens w:val="0"/>
        <w:ind w:left="993" w:hanging="567"/>
        <w:jc w:val="both"/>
        <w:rPr>
          <w:lang w:eastAsia="ru-RU"/>
        </w:rPr>
      </w:pPr>
      <w:r w:rsidRPr="009C26C5">
        <w:rPr>
          <w:lang w:eastAsia="ru-RU"/>
        </w:rPr>
        <w:t>использование стандартных средств кодирования и сжатия данных, не требующих установки дополнительного программного обеспечения для преобразования и воспроизведения видеоматериала;</w:t>
      </w:r>
    </w:p>
    <w:p w:rsidR="009C26C5" w:rsidRPr="009C26C5" w:rsidRDefault="009C26C5" w:rsidP="009C26C5">
      <w:pPr>
        <w:numPr>
          <w:ilvl w:val="1"/>
          <w:numId w:val="20"/>
        </w:numPr>
        <w:tabs>
          <w:tab w:val="left" w:pos="993"/>
        </w:tabs>
        <w:suppressAutoHyphens w:val="0"/>
        <w:ind w:left="993" w:hanging="567"/>
        <w:jc w:val="both"/>
        <w:rPr>
          <w:lang w:eastAsia="ru-RU"/>
        </w:rPr>
      </w:pPr>
      <w:r w:rsidRPr="009C26C5">
        <w:rPr>
          <w:lang w:eastAsia="ru-RU"/>
        </w:rPr>
        <w:t>хронометраж до 5 минут;</w:t>
      </w:r>
    </w:p>
    <w:p w:rsidR="009C26C5" w:rsidRPr="009C26C5" w:rsidRDefault="009C26C5" w:rsidP="009C26C5">
      <w:pPr>
        <w:numPr>
          <w:ilvl w:val="1"/>
          <w:numId w:val="20"/>
        </w:numPr>
        <w:tabs>
          <w:tab w:val="left" w:pos="993"/>
        </w:tabs>
        <w:suppressAutoHyphens w:val="0"/>
        <w:ind w:left="993" w:hanging="567"/>
        <w:jc w:val="both"/>
        <w:rPr>
          <w:lang w:eastAsia="ru-RU"/>
        </w:rPr>
      </w:pPr>
      <w:r w:rsidRPr="009C26C5">
        <w:rPr>
          <w:lang w:eastAsia="ru-RU"/>
        </w:rPr>
        <w:t>наличие в начале заставки с указанием названия материала, Ф.И.О. авторов, представляемых ими организаций (аналогично заголовку статьи для сборника); хронометраж заставки 3 – 5 секунд.</w:t>
      </w:r>
    </w:p>
    <w:p w:rsidR="009C26C5" w:rsidRDefault="009C26C5" w:rsidP="009C26C5">
      <w:pPr>
        <w:pStyle w:val="aa"/>
        <w:numPr>
          <w:ilvl w:val="0"/>
          <w:numId w:val="21"/>
        </w:numPr>
        <w:jc w:val="both"/>
      </w:pPr>
      <w:r w:rsidRPr="00932B9A">
        <w:rPr>
          <w:lang w:eastAsia="ru-RU"/>
        </w:rPr>
        <w:t>Организаторы вправе производить отбор видеоматериалов для демонстрации на Форуме, а также размещать присланные видеоматериалы на официальных Интернет-ресурсах проекта «Славянское содружество», электронных носителях, содержащих прочие материалы Конференции, Интернет-ресурсах организаторов и партнеров, включая странички в социальных сетях. Видеоматериалы не подлежат коммерческому использованию. Видеоматериалы не могут использоваться в виде фрагментов для объединения с материалами других авторов.</w:t>
      </w:r>
    </w:p>
    <w:p w:rsidR="00B05CA1" w:rsidRDefault="00B05CA1">
      <w:pPr>
        <w:suppressAutoHyphens w:val="0"/>
      </w:pPr>
      <w:r>
        <w:br w:type="page"/>
      </w:r>
    </w:p>
    <w:p w:rsidR="00B05CA1" w:rsidRDefault="00B05CA1" w:rsidP="00B05CA1">
      <w:pPr>
        <w:jc w:val="right"/>
      </w:pPr>
      <w:r>
        <w:lastRenderedPageBreak/>
        <w:t>Приложение 4</w:t>
      </w:r>
    </w:p>
    <w:p w:rsidR="00B05CA1" w:rsidRPr="00B05CA1" w:rsidRDefault="00B05CA1" w:rsidP="00B05CA1">
      <w:pPr>
        <w:suppressAutoHyphens w:val="0"/>
        <w:jc w:val="center"/>
        <w:rPr>
          <w:sz w:val="26"/>
          <w:szCs w:val="26"/>
          <w:lang w:eastAsia="ru-RU"/>
        </w:rPr>
      </w:pPr>
      <w:r w:rsidRPr="00B05CA1">
        <w:rPr>
          <w:sz w:val="26"/>
          <w:szCs w:val="26"/>
          <w:lang w:eastAsia="ru-RU"/>
        </w:rPr>
        <w:t>ИНФОРМАЦИЯ ДЛЯ КОНТАКТОВ</w:t>
      </w:r>
    </w:p>
    <w:p w:rsidR="00B05CA1" w:rsidRDefault="00B05CA1" w:rsidP="00B05CA1">
      <w:pPr>
        <w:pStyle w:val="aa"/>
        <w:numPr>
          <w:ilvl w:val="0"/>
          <w:numId w:val="22"/>
        </w:numPr>
        <w:suppressAutoHyphens w:val="0"/>
        <w:jc w:val="both"/>
        <w:rPr>
          <w:sz w:val="26"/>
          <w:szCs w:val="26"/>
          <w:lang w:eastAsia="ru-RU"/>
        </w:rPr>
      </w:pPr>
      <w:r w:rsidRPr="00B05CA1">
        <w:rPr>
          <w:sz w:val="26"/>
          <w:szCs w:val="26"/>
          <w:lang w:eastAsia="ru-RU"/>
        </w:rPr>
        <w:t xml:space="preserve">Комитет по делам молодежи и туризму Курской области: 305000, Россия, г. Курск, ул. Ленина, 2, тел. (4712) 56-62-68, факс (4712) 521-621, </w:t>
      </w:r>
      <w:r w:rsidRPr="00B05CA1">
        <w:rPr>
          <w:sz w:val="26"/>
          <w:szCs w:val="26"/>
          <w:lang w:val="en-US" w:eastAsia="ru-RU"/>
        </w:rPr>
        <w:t>E</w:t>
      </w:r>
      <w:r w:rsidRPr="00B05CA1">
        <w:rPr>
          <w:sz w:val="26"/>
          <w:szCs w:val="26"/>
          <w:lang w:eastAsia="ru-RU"/>
        </w:rPr>
        <w:t>-</w:t>
      </w:r>
      <w:r w:rsidRPr="00B05CA1">
        <w:rPr>
          <w:sz w:val="26"/>
          <w:szCs w:val="26"/>
          <w:lang w:val="en-US" w:eastAsia="ru-RU"/>
        </w:rPr>
        <w:t>mail</w:t>
      </w:r>
      <w:r w:rsidRPr="00B05CA1">
        <w:rPr>
          <w:sz w:val="26"/>
          <w:szCs w:val="26"/>
          <w:lang w:eastAsia="ru-RU"/>
        </w:rPr>
        <w:t xml:space="preserve">: </w:t>
      </w:r>
      <w:hyperlink r:id="rId13" w:history="1">
        <w:r w:rsidRPr="00B05CA1">
          <w:rPr>
            <w:color w:val="0000FF"/>
            <w:sz w:val="26"/>
            <w:szCs w:val="26"/>
            <w:u w:val="single"/>
            <w:lang w:val="en-US" w:eastAsia="ru-RU"/>
          </w:rPr>
          <w:t>kdmt</w:t>
        </w:r>
        <w:r w:rsidRPr="00B05CA1">
          <w:rPr>
            <w:color w:val="0000FF"/>
            <w:sz w:val="26"/>
            <w:szCs w:val="26"/>
            <w:u w:val="single"/>
            <w:lang w:eastAsia="ru-RU"/>
          </w:rPr>
          <w:t>@</w:t>
        </w:r>
        <w:r w:rsidRPr="00B05CA1">
          <w:rPr>
            <w:color w:val="0000FF"/>
            <w:sz w:val="26"/>
            <w:szCs w:val="26"/>
            <w:u w:val="single"/>
            <w:lang w:val="en-US" w:eastAsia="ru-RU"/>
          </w:rPr>
          <w:t>mail</w:t>
        </w:r>
        <w:r w:rsidRPr="00B05CA1">
          <w:rPr>
            <w:color w:val="0000FF"/>
            <w:sz w:val="26"/>
            <w:szCs w:val="26"/>
            <w:u w:val="single"/>
            <w:lang w:eastAsia="ru-RU"/>
          </w:rPr>
          <w:t>.</w:t>
        </w:r>
        <w:r w:rsidRPr="00B05CA1">
          <w:rPr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 w:rsidRPr="00B05CA1">
        <w:rPr>
          <w:sz w:val="26"/>
          <w:szCs w:val="26"/>
          <w:lang w:eastAsia="ru-RU"/>
        </w:rPr>
        <w:t>, председатель Чертова Алла Альбертовна.</w:t>
      </w:r>
    </w:p>
    <w:p w:rsidR="00E82A5B" w:rsidRDefault="00B05CA1" w:rsidP="00B05CA1">
      <w:pPr>
        <w:pStyle w:val="aa"/>
        <w:numPr>
          <w:ilvl w:val="0"/>
          <w:numId w:val="22"/>
        </w:numPr>
        <w:suppressAutoHyphens w:val="0"/>
        <w:jc w:val="both"/>
        <w:rPr>
          <w:sz w:val="26"/>
          <w:szCs w:val="26"/>
          <w:lang w:eastAsia="ru-RU"/>
        </w:rPr>
      </w:pPr>
      <w:r w:rsidRPr="00B05CA1">
        <w:rPr>
          <w:sz w:val="26"/>
          <w:szCs w:val="26"/>
          <w:lang w:eastAsia="ru-RU"/>
        </w:rPr>
        <w:t xml:space="preserve">Совет молодых ученых и специалистов Курской области: </w:t>
      </w:r>
    </w:p>
    <w:p w:rsidR="00B05CA1" w:rsidRDefault="00E82A5B" w:rsidP="00E82A5B">
      <w:pPr>
        <w:pStyle w:val="aa"/>
        <w:suppressAutoHyphens w:val="0"/>
        <w:ind w:left="45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председатель Совета: </w:t>
      </w:r>
      <w:r w:rsidRPr="00B05CA1">
        <w:rPr>
          <w:sz w:val="26"/>
          <w:szCs w:val="26"/>
          <w:lang w:eastAsia="ru-RU"/>
        </w:rPr>
        <w:t>Тимошилов Владимир Игоревич</w:t>
      </w:r>
      <w:r>
        <w:rPr>
          <w:sz w:val="26"/>
          <w:szCs w:val="26"/>
          <w:lang w:eastAsia="ru-RU"/>
        </w:rPr>
        <w:t>,</w:t>
      </w:r>
      <w:r w:rsidR="00B05CA1" w:rsidRPr="00B05CA1">
        <w:rPr>
          <w:sz w:val="26"/>
          <w:szCs w:val="26"/>
          <w:lang w:eastAsia="ru-RU"/>
        </w:rPr>
        <w:t xml:space="preserve"> тел. 8-919-275-66-61, </w:t>
      </w:r>
      <w:r w:rsidR="00B05CA1" w:rsidRPr="00B05CA1">
        <w:rPr>
          <w:sz w:val="26"/>
          <w:szCs w:val="26"/>
          <w:lang w:val="en-US" w:eastAsia="ru-RU"/>
        </w:rPr>
        <w:t>E</w:t>
      </w:r>
      <w:r w:rsidR="00B05CA1" w:rsidRPr="00B05CA1">
        <w:rPr>
          <w:sz w:val="26"/>
          <w:szCs w:val="26"/>
          <w:lang w:eastAsia="ru-RU"/>
        </w:rPr>
        <w:t>-</w:t>
      </w:r>
      <w:r w:rsidR="00B05CA1" w:rsidRPr="00B05CA1">
        <w:rPr>
          <w:sz w:val="26"/>
          <w:szCs w:val="26"/>
          <w:lang w:val="en-US" w:eastAsia="ru-RU"/>
        </w:rPr>
        <w:t>mail</w:t>
      </w:r>
      <w:r w:rsidR="00B05CA1" w:rsidRPr="00B05CA1">
        <w:rPr>
          <w:sz w:val="26"/>
          <w:szCs w:val="26"/>
          <w:lang w:eastAsia="ru-RU"/>
        </w:rPr>
        <w:t xml:space="preserve">: </w:t>
      </w:r>
      <w:hyperlink r:id="rId14" w:history="1">
        <w:r w:rsidR="00B05CA1" w:rsidRPr="00B05CA1">
          <w:rPr>
            <w:color w:val="0000FF"/>
            <w:sz w:val="26"/>
            <w:szCs w:val="26"/>
            <w:u w:val="single"/>
            <w:lang w:val="en-US" w:eastAsia="ru-RU"/>
          </w:rPr>
          <w:t>molkursk</w:t>
        </w:r>
        <w:r w:rsidR="00B05CA1" w:rsidRPr="00B05CA1">
          <w:rPr>
            <w:color w:val="0000FF"/>
            <w:sz w:val="26"/>
            <w:szCs w:val="26"/>
            <w:u w:val="single"/>
            <w:lang w:eastAsia="ru-RU"/>
          </w:rPr>
          <w:t>@</w:t>
        </w:r>
        <w:r w:rsidR="00B05CA1" w:rsidRPr="00B05CA1">
          <w:rPr>
            <w:color w:val="0000FF"/>
            <w:sz w:val="26"/>
            <w:szCs w:val="26"/>
            <w:u w:val="single"/>
            <w:lang w:val="en-US" w:eastAsia="ru-RU"/>
          </w:rPr>
          <w:t>yandex</w:t>
        </w:r>
        <w:r w:rsidR="00B05CA1" w:rsidRPr="00B05CA1">
          <w:rPr>
            <w:color w:val="0000FF"/>
            <w:sz w:val="26"/>
            <w:szCs w:val="26"/>
            <w:u w:val="single"/>
            <w:lang w:eastAsia="ru-RU"/>
          </w:rPr>
          <w:t>.</w:t>
        </w:r>
        <w:r w:rsidR="00B05CA1" w:rsidRPr="00B05CA1">
          <w:rPr>
            <w:color w:val="0000FF"/>
            <w:sz w:val="26"/>
            <w:szCs w:val="26"/>
            <w:u w:val="single"/>
            <w:lang w:val="en-US" w:eastAsia="ru-RU"/>
          </w:rPr>
          <w:t>ru</w:t>
        </w:r>
      </w:hyperlink>
      <w:r>
        <w:rPr>
          <w:sz w:val="26"/>
          <w:szCs w:val="26"/>
          <w:lang w:eastAsia="ru-RU"/>
        </w:rPr>
        <w:t>;</w:t>
      </w:r>
    </w:p>
    <w:p w:rsidR="00E82A5B" w:rsidRPr="00E82A5B" w:rsidRDefault="00E82A5B" w:rsidP="00E82A5B">
      <w:pPr>
        <w:pStyle w:val="aa"/>
        <w:suppressAutoHyphens w:val="0"/>
        <w:ind w:left="45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по вопросам издания и рассылки сборника: Андросова Анна Владимировна, тел. +7(906)690-85-31, </w:t>
      </w:r>
      <w:r>
        <w:rPr>
          <w:sz w:val="26"/>
          <w:szCs w:val="26"/>
          <w:lang w:val="en-US" w:eastAsia="ru-RU"/>
        </w:rPr>
        <w:t>e</w:t>
      </w:r>
      <w:r w:rsidRPr="00E82A5B">
        <w:rPr>
          <w:sz w:val="26"/>
          <w:szCs w:val="26"/>
          <w:lang w:eastAsia="ru-RU"/>
        </w:rPr>
        <w:t>-</w:t>
      </w:r>
      <w:r>
        <w:rPr>
          <w:sz w:val="26"/>
          <w:szCs w:val="26"/>
          <w:lang w:val="en-US" w:eastAsia="ru-RU"/>
        </w:rPr>
        <w:t>mail</w:t>
      </w:r>
      <w:r>
        <w:rPr>
          <w:sz w:val="26"/>
          <w:szCs w:val="26"/>
          <w:lang w:eastAsia="ru-RU"/>
        </w:rPr>
        <w:t xml:space="preserve">: </w:t>
      </w:r>
      <w:hyperlink r:id="rId15" w:history="1">
        <w:r w:rsidRPr="00BF1813">
          <w:rPr>
            <w:rStyle w:val="a9"/>
            <w:sz w:val="26"/>
            <w:szCs w:val="26"/>
            <w:lang w:eastAsia="ru-RU"/>
          </w:rPr>
          <w:t>anyuta.androsova@yandex.ru</w:t>
        </w:r>
      </w:hyperlink>
    </w:p>
    <w:p w:rsidR="00B05CA1" w:rsidRPr="00932B9A" w:rsidRDefault="00B05CA1" w:rsidP="00B05CA1">
      <w:pPr>
        <w:jc w:val="both"/>
      </w:pPr>
    </w:p>
    <w:sectPr w:rsidR="00B05CA1" w:rsidRPr="00932B9A" w:rsidSect="00E7559A">
      <w:footnotePr>
        <w:pos w:val="beneathText"/>
      </w:footnotePr>
      <w:pgSz w:w="11905" w:h="16837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3B04A3"/>
    <w:multiLevelType w:val="multilevel"/>
    <w:tmpl w:val="FF98ED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03CE23C0"/>
    <w:multiLevelType w:val="multilevel"/>
    <w:tmpl w:val="5C244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7E2248"/>
    <w:multiLevelType w:val="multilevel"/>
    <w:tmpl w:val="98F46C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73E5B16"/>
    <w:multiLevelType w:val="multilevel"/>
    <w:tmpl w:val="37A07E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7D90738"/>
    <w:multiLevelType w:val="multilevel"/>
    <w:tmpl w:val="BCC0880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20F4733"/>
    <w:multiLevelType w:val="hybridMultilevel"/>
    <w:tmpl w:val="4A24D9B8"/>
    <w:lvl w:ilvl="0" w:tplc="4078A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78A6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344D1"/>
    <w:multiLevelType w:val="hybridMultilevel"/>
    <w:tmpl w:val="A2D2DC86"/>
    <w:lvl w:ilvl="0" w:tplc="919812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BD5B12"/>
    <w:multiLevelType w:val="multilevel"/>
    <w:tmpl w:val="8F1A7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E1D2AD4"/>
    <w:multiLevelType w:val="hybridMultilevel"/>
    <w:tmpl w:val="9DB837A2"/>
    <w:lvl w:ilvl="0" w:tplc="FE409E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DB299A"/>
    <w:multiLevelType w:val="hybridMultilevel"/>
    <w:tmpl w:val="A628F5F6"/>
    <w:lvl w:ilvl="0" w:tplc="158876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5B03F53"/>
    <w:multiLevelType w:val="multilevel"/>
    <w:tmpl w:val="BCC0880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7222FB7"/>
    <w:multiLevelType w:val="hybridMultilevel"/>
    <w:tmpl w:val="78C2407A"/>
    <w:lvl w:ilvl="0" w:tplc="FE409E82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BE14A9F"/>
    <w:multiLevelType w:val="hybridMultilevel"/>
    <w:tmpl w:val="EC04164A"/>
    <w:lvl w:ilvl="0" w:tplc="698C7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9812F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F1BAEF90">
      <w:numFmt w:val="none"/>
      <w:lvlText w:val=""/>
      <w:lvlJc w:val="left"/>
      <w:pPr>
        <w:tabs>
          <w:tab w:val="num" w:pos="360"/>
        </w:tabs>
      </w:pPr>
    </w:lvl>
    <w:lvl w:ilvl="3" w:tplc="0B8A1454">
      <w:numFmt w:val="none"/>
      <w:lvlText w:val=""/>
      <w:lvlJc w:val="left"/>
      <w:pPr>
        <w:tabs>
          <w:tab w:val="num" w:pos="360"/>
        </w:tabs>
      </w:pPr>
    </w:lvl>
    <w:lvl w:ilvl="4" w:tplc="1A7ED584">
      <w:numFmt w:val="none"/>
      <w:lvlText w:val=""/>
      <w:lvlJc w:val="left"/>
      <w:pPr>
        <w:tabs>
          <w:tab w:val="num" w:pos="360"/>
        </w:tabs>
      </w:pPr>
    </w:lvl>
    <w:lvl w:ilvl="5" w:tplc="DBF4B310">
      <w:numFmt w:val="none"/>
      <w:lvlText w:val=""/>
      <w:lvlJc w:val="left"/>
      <w:pPr>
        <w:tabs>
          <w:tab w:val="num" w:pos="360"/>
        </w:tabs>
      </w:pPr>
    </w:lvl>
    <w:lvl w:ilvl="6" w:tplc="FB3CF1C0">
      <w:numFmt w:val="none"/>
      <w:lvlText w:val=""/>
      <w:lvlJc w:val="left"/>
      <w:pPr>
        <w:tabs>
          <w:tab w:val="num" w:pos="360"/>
        </w:tabs>
      </w:pPr>
    </w:lvl>
    <w:lvl w:ilvl="7" w:tplc="10D039B8">
      <w:numFmt w:val="none"/>
      <w:lvlText w:val=""/>
      <w:lvlJc w:val="left"/>
      <w:pPr>
        <w:tabs>
          <w:tab w:val="num" w:pos="360"/>
        </w:tabs>
      </w:pPr>
    </w:lvl>
    <w:lvl w:ilvl="8" w:tplc="9F58916C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6845B12"/>
    <w:multiLevelType w:val="hybridMultilevel"/>
    <w:tmpl w:val="2BDC040E"/>
    <w:lvl w:ilvl="0" w:tplc="FB50D92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8501403"/>
    <w:multiLevelType w:val="hybridMultilevel"/>
    <w:tmpl w:val="B7A49CC6"/>
    <w:lvl w:ilvl="0" w:tplc="FE409E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DD43422"/>
    <w:multiLevelType w:val="hybridMultilevel"/>
    <w:tmpl w:val="89BECDA4"/>
    <w:lvl w:ilvl="0" w:tplc="919812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F392F4F"/>
    <w:multiLevelType w:val="multilevel"/>
    <w:tmpl w:val="2778A2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B652A34"/>
    <w:multiLevelType w:val="hybridMultilevel"/>
    <w:tmpl w:val="1B8C1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A83704"/>
    <w:multiLevelType w:val="multilevel"/>
    <w:tmpl w:val="BCC0880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FA6693F"/>
    <w:multiLevelType w:val="multilevel"/>
    <w:tmpl w:val="9CFE5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8"/>
  </w:num>
  <w:num w:numId="5">
    <w:abstractNumId w:val="17"/>
  </w:num>
  <w:num w:numId="6">
    <w:abstractNumId w:val="9"/>
  </w:num>
  <w:num w:numId="7">
    <w:abstractNumId w:val="13"/>
  </w:num>
  <w:num w:numId="8">
    <w:abstractNumId w:val="2"/>
  </w:num>
  <w:num w:numId="9">
    <w:abstractNumId w:val="16"/>
  </w:num>
  <w:num w:numId="10">
    <w:abstractNumId w:val="19"/>
  </w:num>
  <w:num w:numId="11">
    <w:abstractNumId w:val="12"/>
  </w:num>
  <w:num w:numId="12">
    <w:abstractNumId w:val="18"/>
  </w:num>
  <w:num w:numId="13">
    <w:abstractNumId w:val="7"/>
  </w:num>
  <w:num w:numId="14">
    <w:abstractNumId w:val="15"/>
  </w:num>
  <w:num w:numId="15">
    <w:abstractNumId w:val="5"/>
  </w:num>
  <w:num w:numId="16">
    <w:abstractNumId w:val="21"/>
  </w:num>
  <w:num w:numId="17">
    <w:abstractNumId w:val="3"/>
  </w:num>
  <w:num w:numId="18">
    <w:abstractNumId w:val="11"/>
  </w:num>
  <w:num w:numId="19">
    <w:abstractNumId w:val="14"/>
  </w:num>
  <w:num w:numId="20">
    <w:abstractNumId w:val="4"/>
  </w:num>
  <w:num w:numId="21">
    <w:abstractNumId w:val="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3B6"/>
    <w:rsid w:val="000015A2"/>
    <w:rsid w:val="00054D9C"/>
    <w:rsid w:val="000633B6"/>
    <w:rsid w:val="00067BD9"/>
    <w:rsid w:val="00082916"/>
    <w:rsid w:val="000A42F1"/>
    <w:rsid w:val="000B6D10"/>
    <w:rsid w:val="000C111E"/>
    <w:rsid w:val="00101071"/>
    <w:rsid w:val="00117F97"/>
    <w:rsid w:val="0012130C"/>
    <w:rsid w:val="0012391C"/>
    <w:rsid w:val="001426F4"/>
    <w:rsid w:val="00145743"/>
    <w:rsid w:val="00155999"/>
    <w:rsid w:val="00163D38"/>
    <w:rsid w:val="00192F47"/>
    <w:rsid w:val="001A2915"/>
    <w:rsid w:val="001F0FC4"/>
    <w:rsid w:val="001F514C"/>
    <w:rsid w:val="00245487"/>
    <w:rsid w:val="00272468"/>
    <w:rsid w:val="00293FAE"/>
    <w:rsid w:val="002F1F68"/>
    <w:rsid w:val="002F2064"/>
    <w:rsid w:val="00310F66"/>
    <w:rsid w:val="00317196"/>
    <w:rsid w:val="00324191"/>
    <w:rsid w:val="00330897"/>
    <w:rsid w:val="003364BD"/>
    <w:rsid w:val="00386E96"/>
    <w:rsid w:val="003A246F"/>
    <w:rsid w:val="003A27C6"/>
    <w:rsid w:val="0042258C"/>
    <w:rsid w:val="00461E53"/>
    <w:rsid w:val="00482AD2"/>
    <w:rsid w:val="00494E3B"/>
    <w:rsid w:val="004A23ED"/>
    <w:rsid w:val="00503B7C"/>
    <w:rsid w:val="00524038"/>
    <w:rsid w:val="0052446F"/>
    <w:rsid w:val="00530101"/>
    <w:rsid w:val="00571658"/>
    <w:rsid w:val="00585C18"/>
    <w:rsid w:val="0059683F"/>
    <w:rsid w:val="005A605E"/>
    <w:rsid w:val="005C18C8"/>
    <w:rsid w:val="005D472A"/>
    <w:rsid w:val="00615F36"/>
    <w:rsid w:val="006944BF"/>
    <w:rsid w:val="006966AF"/>
    <w:rsid w:val="006C3F45"/>
    <w:rsid w:val="006F6612"/>
    <w:rsid w:val="006F6E9B"/>
    <w:rsid w:val="00721189"/>
    <w:rsid w:val="00763D9A"/>
    <w:rsid w:val="0079300C"/>
    <w:rsid w:val="00794CF7"/>
    <w:rsid w:val="007E15B0"/>
    <w:rsid w:val="007F7AA3"/>
    <w:rsid w:val="00804CC7"/>
    <w:rsid w:val="00821940"/>
    <w:rsid w:val="00823A55"/>
    <w:rsid w:val="00863851"/>
    <w:rsid w:val="0086658C"/>
    <w:rsid w:val="008826E8"/>
    <w:rsid w:val="008A4DCB"/>
    <w:rsid w:val="008F452A"/>
    <w:rsid w:val="008F526A"/>
    <w:rsid w:val="0090617D"/>
    <w:rsid w:val="00932B9A"/>
    <w:rsid w:val="00956D69"/>
    <w:rsid w:val="00961FEE"/>
    <w:rsid w:val="00971236"/>
    <w:rsid w:val="00982905"/>
    <w:rsid w:val="009849F5"/>
    <w:rsid w:val="009A75F2"/>
    <w:rsid w:val="009B0A7C"/>
    <w:rsid w:val="009B1548"/>
    <w:rsid w:val="009C26C5"/>
    <w:rsid w:val="009D4A97"/>
    <w:rsid w:val="009E17AC"/>
    <w:rsid w:val="00A72DB2"/>
    <w:rsid w:val="00A75D00"/>
    <w:rsid w:val="00A76188"/>
    <w:rsid w:val="00AA0962"/>
    <w:rsid w:val="00AA2A2F"/>
    <w:rsid w:val="00AB27E5"/>
    <w:rsid w:val="00AC1445"/>
    <w:rsid w:val="00AD22BA"/>
    <w:rsid w:val="00AD3048"/>
    <w:rsid w:val="00AE1C3E"/>
    <w:rsid w:val="00AF4A10"/>
    <w:rsid w:val="00B05CA1"/>
    <w:rsid w:val="00B256DD"/>
    <w:rsid w:val="00B4411A"/>
    <w:rsid w:val="00B6130C"/>
    <w:rsid w:val="00B61495"/>
    <w:rsid w:val="00B86EE2"/>
    <w:rsid w:val="00B935D2"/>
    <w:rsid w:val="00B96F15"/>
    <w:rsid w:val="00BC5944"/>
    <w:rsid w:val="00BF2DBA"/>
    <w:rsid w:val="00C25D4F"/>
    <w:rsid w:val="00C268F4"/>
    <w:rsid w:val="00C67625"/>
    <w:rsid w:val="00C81C62"/>
    <w:rsid w:val="00C9030C"/>
    <w:rsid w:val="00CA09F2"/>
    <w:rsid w:val="00CA20C7"/>
    <w:rsid w:val="00CA2509"/>
    <w:rsid w:val="00CC2AF4"/>
    <w:rsid w:val="00CD02FB"/>
    <w:rsid w:val="00CD7ADA"/>
    <w:rsid w:val="00CE49CD"/>
    <w:rsid w:val="00D160C8"/>
    <w:rsid w:val="00D20A75"/>
    <w:rsid w:val="00D31215"/>
    <w:rsid w:val="00D65065"/>
    <w:rsid w:val="00D86FC4"/>
    <w:rsid w:val="00D90B2F"/>
    <w:rsid w:val="00D97AB7"/>
    <w:rsid w:val="00DB22FA"/>
    <w:rsid w:val="00DF6C65"/>
    <w:rsid w:val="00E05E80"/>
    <w:rsid w:val="00E141CB"/>
    <w:rsid w:val="00E61970"/>
    <w:rsid w:val="00E7559A"/>
    <w:rsid w:val="00E81286"/>
    <w:rsid w:val="00E82A5B"/>
    <w:rsid w:val="00E87CA8"/>
    <w:rsid w:val="00E91646"/>
    <w:rsid w:val="00E91874"/>
    <w:rsid w:val="00E9737B"/>
    <w:rsid w:val="00ED4C6D"/>
    <w:rsid w:val="00F00AE6"/>
    <w:rsid w:val="00F2252C"/>
    <w:rsid w:val="00F645F8"/>
    <w:rsid w:val="00F654E6"/>
    <w:rsid w:val="00F6614C"/>
    <w:rsid w:val="00F807F8"/>
    <w:rsid w:val="00FA0B08"/>
    <w:rsid w:val="00FC3742"/>
    <w:rsid w:val="00FD4DEC"/>
    <w:rsid w:val="00FF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03B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D20A7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211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pPr>
      <w:spacing w:after="120"/>
    </w:pPr>
  </w:style>
  <w:style w:type="paragraph" w:styleId="a6">
    <w:name w:val="List"/>
    <w:basedOn w:val="a5"/>
    <w:semiHidden/>
    <w:rPr>
      <w:rFonts w:cs="Tahoma"/>
    </w:rPr>
  </w:style>
  <w:style w:type="paragraph" w:customStyle="1" w:styleId="20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03B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D20A7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211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lkursk@yandex.ru" TargetMode="External"/><Relationship Id="rId13" Type="http://schemas.openxmlformats.org/officeDocument/2006/relationships/hyperlink" Target="mailto:kdmt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molkursk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olkursk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nyuta.androsova@yandex.ru" TargetMode="External"/><Relationship Id="rId10" Type="http://schemas.openxmlformats.org/officeDocument/2006/relationships/hyperlink" Target="http://www.kdmt4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dmt46.ru" TargetMode="External"/><Relationship Id="rId14" Type="http://schemas.openxmlformats.org/officeDocument/2006/relationships/hyperlink" Target="mailto:molku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2C13D-035B-4653-A52C-C4E535F56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делам молодежи и туризму</vt:lpstr>
    </vt:vector>
  </TitlesOfParts>
  <Company/>
  <LinksUpToDate>false</LinksUpToDate>
  <CharactersWithSpaces>12845</CharactersWithSpaces>
  <SharedDoc>false</SharedDoc>
  <HLinks>
    <vt:vector size="12" baseType="variant">
      <vt:variant>
        <vt:i4>2752523</vt:i4>
      </vt:variant>
      <vt:variant>
        <vt:i4>3</vt:i4>
      </vt:variant>
      <vt:variant>
        <vt:i4>0</vt:i4>
      </vt:variant>
      <vt:variant>
        <vt:i4>5</vt:i4>
      </vt:variant>
      <vt:variant>
        <vt:lpwstr>mailto:molkursk@yandex.ru</vt:lpwstr>
      </vt:variant>
      <vt:variant>
        <vt:lpwstr/>
      </vt:variant>
      <vt:variant>
        <vt:i4>2752523</vt:i4>
      </vt:variant>
      <vt:variant>
        <vt:i4>0</vt:i4>
      </vt:variant>
      <vt:variant>
        <vt:i4>0</vt:i4>
      </vt:variant>
      <vt:variant>
        <vt:i4>5</vt:i4>
      </vt:variant>
      <vt:variant>
        <vt:lpwstr>mailto:molkursk@yandex.ru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делам молодежи и туризму</dc:title>
  <dc:creator>book</dc:creator>
  <cp:lastModifiedBy>User</cp:lastModifiedBy>
  <cp:revision>4</cp:revision>
  <cp:lastPrinted>2014-03-21T12:39:00Z</cp:lastPrinted>
  <dcterms:created xsi:type="dcterms:W3CDTF">2014-04-12T05:49:00Z</dcterms:created>
  <dcterms:modified xsi:type="dcterms:W3CDTF">2014-04-12T06:02:00Z</dcterms:modified>
</cp:coreProperties>
</file>